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C22" w:rsidRDefault="00491C22">
      <w:pPr>
        <w:rPr>
          <w:rFonts w:ascii="Arial" w:hAnsi="Arial" w:cs="Arial"/>
          <w:b/>
          <w:sz w:val="18"/>
          <w:szCs w:val="18"/>
          <w:u w:val="single"/>
        </w:rPr>
      </w:pPr>
    </w:p>
    <w:p w:rsidR="003A6BE9" w:rsidRPr="003A6BE9" w:rsidRDefault="003A6BE9" w:rsidP="003A6BE9">
      <w:pPr>
        <w:rPr>
          <w:rFonts w:ascii="Arial" w:hAnsi="Arial" w:cs="Arial"/>
          <w:b/>
          <w:color w:val="000000"/>
          <w:sz w:val="22"/>
          <w:szCs w:val="22"/>
        </w:rPr>
      </w:pPr>
      <w:r w:rsidRPr="003A6BE9">
        <w:rPr>
          <w:rFonts w:ascii="Arial" w:hAnsi="Arial" w:cs="Arial"/>
          <w:b/>
          <w:color w:val="000000"/>
          <w:sz w:val="22"/>
          <w:szCs w:val="22"/>
        </w:rPr>
        <w:t>2</w:t>
      </w:r>
      <w:r>
        <w:rPr>
          <w:rFonts w:ascii="Arial" w:hAnsi="Arial" w:cs="Arial"/>
          <w:b/>
          <w:color w:val="000000"/>
          <w:sz w:val="22"/>
          <w:szCs w:val="22"/>
        </w:rPr>
        <w:t>8</w:t>
      </w:r>
      <w:bookmarkStart w:id="0" w:name="_GoBack"/>
      <w:bookmarkEnd w:id="0"/>
      <w:r w:rsidRPr="003A6BE9">
        <w:rPr>
          <w:rFonts w:ascii="Arial" w:hAnsi="Arial" w:cs="Arial"/>
          <w:b/>
          <w:color w:val="000000"/>
          <w:sz w:val="22"/>
          <w:szCs w:val="22"/>
        </w:rPr>
        <w:t xml:space="preserve"> July 2020 </w:t>
      </w:r>
    </w:p>
    <w:p w:rsidR="003A6BE9" w:rsidRPr="003A6BE9" w:rsidRDefault="003A6BE9" w:rsidP="003A6BE9">
      <w:pPr>
        <w:rPr>
          <w:rFonts w:ascii="Arial" w:hAnsi="Arial" w:cs="Arial"/>
          <w:b/>
          <w:color w:val="000000"/>
          <w:sz w:val="22"/>
          <w:szCs w:val="22"/>
        </w:rPr>
      </w:pPr>
      <w:r w:rsidRPr="003A6BE9">
        <w:rPr>
          <w:rFonts w:ascii="Arial" w:hAnsi="Arial" w:cs="Arial"/>
          <w:b/>
          <w:color w:val="000000"/>
          <w:sz w:val="22"/>
          <w:szCs w:val="22"/>
        </w:rPr>
        <w:t xml:space="preserve"> </w:t>
      </w:r>
    </w:p>
    <w:p w:rsidR="003A6BE9" w:rsidRPr="003A6BE9" w:rsidRDefault="003A6BE9" w:rsidP="003A6BE9">
      <w:pPr>
        <w:jc w:val="center"/>
        <w:rPr>
          <w:rFonts w:ascii="Arial" w:hAnsi="Arial" w:cs="Arial"/>
          <w:b/>
          <w:color w:val="000000"/>
          <w:sz w:val="22"/>
          <w:szCs w:val="22"/>
        </w:rPr>
      </w:pPr>
      <w:r w:rsidRPr="003A6BE9">
        <w:rPr>
          <w:rFonts w:ascii="Arial" w:hAnsi="Arial" w:cs="Arial"/>
          <w:b/>
          <w:color w:val="000000"/>
          <w:sz w:val="22"/>
          <w:szCs w:val="22"/>
        </w:rPr>
        <w:t>NOTICE</w:t>
      </w:r>
    </w:p>
    <w:p w:rsidR="003A6BE9" w:rsidRPr="003A6BE9" w:rsidRDefault="003A6BE9" w:rsidP="003A6BE9">
      <w:pPr>
        <w:rPr>
          <w:rFonts w:ascii="Arial" w:hAnsi="Arial" w:cs="Arial"/>
          <w:b/>
          <w:color w:val="000000"/>
          <w:sz w:val="22"/>
          <w:szCs w:val="22"/>
        </w:rPr>
      </w:pPr>
      <w:r w:rsidRPr="003A6BE9">
        <w:rPr>
          <w:rFonts w:ascii="Arial" w:hAnsi="Arial" w:cs="Arial"/>
          <w:b/>
          <w:color w:val="000000"/>
          <w:sz w:val="22"/>
          <w:szCs w:val="22"/>
        </w:rPr>
        <w:t xml:space="preserve"> </w:t>
      </w:r>
    </w:p>
    <w:p w:rsidR="003A6BE9" w:rsidRPr="003A6BE9" w:rsidRDefault="003A6BE9" w:rsidP="003A6BE9">
      <w:pPr>
        <w:rPr>
          <w:rFonts w:ascii="Arial" w:hAnsi="Arial" w:cs="Arial"/>
          <w:b/>
          <w:color w:val="000000"/>
          <w:sz w:val="22"/>
          <w:szCs w:val="22"/>
        </w:rPr>
      </w:pPr>
      <w:r w:rsidRPr="003A6BE9">
        <w:rPr>
          <w:rFonts w:ascii="Arial" w:hAnsi="Arial" w:cs="Arial"/>
          <w:b/>
          <w:color w:val="000000"/>
          <w:sz w:val="22"/>
          <w:szCs w:val="22"/>
        </w:rPr>
        <w:t xml:space="preserve">Proposal for variation to the admissions arrangements for September 2021 </w:t>
      </w:r>
    </w:p>
    <w:p w:rsidR="003A6BE9" w:rsidRPr="003A6BE9" w:rsidRDefault="003A6BE9" w:rsidP="003A6BE9">
      <w:pPr>
        <w:rPr>
          <w:rFonts w:ascii="Arial" w:hAnsi="Arial" w:cs="Arial"/>
          <w:b/>
          <w:color w:val="000000"/>
          <w:sz w:val="22"/>
          <w:szCs w:val="22"/>
        </w:rPr>
      </w:pPr>
      <w:r w:rsidRPr="003A6BE9">
        <w:rPr>
          <w:rFonts w:ascii="Arial" w:hAnsi="Arial" w:cs="Arial"/>
          <w:b/>
          <w:color w:val="000000"/>
          <w:sz w:val="22"/>
          <w:szCs w:val="22"/>
        </w:rPr>
        <w:t xml:space="preserve"> </w:t>
      </w:r>
    </w:p>
    <w:p w:rsidR="003A6BE9" w:rsidRDefault="003A6BE9" w:rsidP="003A6BE9">
      <w:pPr>
        <w:rPr>
          <w:rFonts w:ascii="Arial" w:hAnsi="Arial" w:cs="Arial"/>
          <w:color w:val="000000"/>
          <w:sz w:val="22"/>
          <w:szCs w:val="22"/>
        </w:rPr>
      </w:pPr>
      <w:r w:rsidRPr="003A6BE9">
        <w:rPr>
          <w:rFonts w:ascii="Arial" w:hAnsi="Arial" w:cs="Arial"/>
          <w:color w:val="000000"/>
          <w:sz w:val="22"/>
          <w:szCs w:val="22"/>
        </w:rPr>
        <w:t xml:space="preserve">It is a legal requirement that an Admissions Authority gives notice of any proposed variations to its admissions policy.  </w:t>
      </w:r>
    </w:p>
    <w:p w:rsidR="003A6BE9" w:rsidRDefault="003A6BE9" w:rsidP="003A6BE9">
      <w:pPr>
        <w:rPr>
          <w:rFonts w:ascii="Arial" w:hAnsi="Arial" w:cs="Arial"/>
          <w:color w:val="000000"/>
          <w:sz w:val="22"/>
          <w:szCs w:val="22"/>
        </w:rPr>
      </w:pPr>
    </w:p>
    <w:p w:rsidR="003A6BE9" w:rsidRPr="003A6BE9" w:rsidRDefault="003A6BE9" w:rsidP="003A6BE9">
      <w:pPr>
        <w:rPr>
          <w:rFonts w:ascii="Arial" w:hAnsi="Arial" w:cs="Arial"/>
          <w:color w:val="000000"/>
          <w:sz w:val="22"/>
          <w:szCs w:val="22"/>
        </w:rPr>
      </w:pPr>
      <w:r w:rsidRPr="003A6BE9">
        <w:rPr>
          <w:rFonts w:ascii="Arial" w:hAnsi="Arial" w:cs="Arial"/>
          <w:color w:val="000000"/>
          <w:sz w:val="22"/>
          <w:szCs w:val="22"/>
        </w:rPr>
        <w:t xml:space="preserve">This </w:t>
      </w:r>
      <w:r w:rsidRPr="003A6BE9">
        <w:rPr>
          <w:rFonts w:ascii="Arial" w:hAnsi="Arial" w:cs="Arial"/>
          <w:color w:val="000000"/>
          <w:sz w:val="22"/>
          <w:szCs w:val="22"/>
        </w:rPr>
        <w:t>School</w:t>
      </w:r>
      <w:r w:rsidRPr="003A6BE9">
        <w:rPr>
          <w:rFonts w:ascii="Arial" w:hAnsi="Arial" w:cs="Arial"/>
          <w:color w:val="000000"/>
          <w:sz w:val="22"/>
          <w:szCs w:val="22"/>
        </w:rPr>
        <w:t xml:space="preserve">, which is its own Admissions </w:t>
      </w:r>
      <w:proofErr w:type="gramStart"/>
      <w:r w:rsidRPr="003A6BE9">
        <w:rPr>
          <w:rFonts w:ascii="Arial" w:hAnsi="Arial" w:cs="Arial"/>
          <w:color w:val="000000"/>
          <w:sz w:val="22"/>
          <w:szCs w:val="22"/>
        </w:rPr>
        <w:t>Authority</w:t>
      </w:r>
      <w:proofErr w:type="gramEnd"/>
      <w:r w:rsidRPr="003A6BE9">
        <w:rPr>
          <w:rFonts w:ascii="Arial" w:hAnsi="Arial" w:cs="Arial"/>
          <w:color w:val="000000"/>
          <w:sz w:val="22"/>
          <w:szCs w:val="22"/>
        </w:rPr>
        <w:t xml:space="preserve"> gives notice of a proposed variation to the published Admissions Policy for September 2021. This variation was agreed by the </w:t>
      </w:r>
      <w:r w:rsidRPr="003A6BE9">
        <w:rPr>
          <w:rFonts w:ascii="Arial" w:hAnsi="Arial" w:cs="Arial"/>
          <w:color w:val="000000"/>
          <w:sz w:val="22"/>
          <w:szCs w:val="22"/>
        </w:rPr>
        <w:t>Chair of Governors on 28</w:t>
      </w:r>
      <w:r w:rsidRPr="003A6BE9">
        <w:rPr>
          <w:rFonts w:ascii="Arial" w:hAnsi="Arial" w:cs="Arial"/>
          <w:color w:val="000000"/>
          <w:sz w:val="22"/>
          <w:szCs w:val="22"/>
        </w:rPr>
        <w:t xml:space="preserve"> July 2020. Consultation is not required. </w:t>
      </w:r>
    </w:p>
    <w:p w:rsidR="003A6BE9" w:rsidRPr="003A6BE9" w:rsidRDefault="003A6BE9" w:rsidP="003A6BE9">
      <w:pPr>
        <w:rPr>
          <w:rFonts w:ascii="Arial" w:hAnsi="Arial" w:cs="Arial"/>
          <w:color w:val="000000"/>
          <w:sz w:val="22"/>
          <w:szCs w:val="22"/>
        </w:rPr>
      </w:pPr>
    </w:p>
    <w:p w:rsidR="003A6BE9" w:rsidRPr="003A6BE9" w:rsidRDefault="003A6BE9" w:rsidP="003A6BE9">
      <w:pPr>
        <w:rPr>
          <w:rFonts w:ascii="Arial" w:hAnsi="Arial" w:cs="Arial"/>
          <w:color w:val="000000"/>
          <w:sz w:val="22"/>
          <w:szCs w:val="22"/>
        </w:rPr>
      </w:pPr>
      <w:r w:rsidRPr="003A6BE9">
        <w:rPr>
          <w:rFonts w:ascii="Arial" w:hAnsi="Arial" w:cs="Arial"/>
          <w:color w:val="000000"/>
          <w:sz w:val="22"/>
          <w:szCs w:val="22"/>
        </w:rPr>
        <w:t xml:space="preserve">The definition for Regular Attendance for applications made under this criterion and the Supplementary Information Form have been amended to include the following paragraph In the event that during the period specified for attendance at worship the churches have been closed for public worship and have not provided alternative premises for that worship, the requirements of these admissions arrangements in relation to attendance will only apply to the period when the churches or alternative premises have been available for public worship.  </w:t>
      </w:r>
    </w:p>
    <w:p w:rsidR="003A6BE9" w:rsidRPr="003A6BE9" w:rsidRDefault="003A6BE9" w:rsidP="003A6BE9">
      <w:pPr>
        <w:rPr>
          <w:rFonts w:ascii="Arial" w:hAnsi="Arial" w:cs="Arial"/>
          <w:color w:val="000000"/>
          <w:sz w:val="22"/>
          <w:szCs w:val="22"/>
        </w:rPr>
      </w:pPr>
    </w:p>
    <w:p w:rsidR="003A6BE9" w:rsidRPr="003A6BE9" w:rsidRDefault="003A6BE9" w:rsidP="003A6BE9">
      <w:pPr>
        <w:rPr>
          <w:rFonts w:ascii="Arial" w:hAnsi="Arial" w:cs="Arial"/>
          <w:color w:val="000000"/>
          <w:sz w:val="22"/>
          <w:szCs w:val="22"/>
        </w:rPr>
      </w:pPr>
      <w:r w:rsidRPr="003A6BE9">
        <w:rPr>
          <w:rFonts w:ascii="Arial" w:hAnsi="Arial" w:cs="Arial"/>
          <w:color w:val="000000"/>
          <w:sz w:val="22"/>
          <w:szCs w:val="22"/>
        </w:rPr>
        <w:t xml:space="preserve">The revised Admissions Policy for September 2021 admissions year will be published to view on the school website </w:t>
      </w:r>
      <w:r w:rsidRPr="003A6BE9">
        <w:rPr>
          <w:rFonts w:ascii="Arial" w:hAnsi="Arial" w:cs="Arial"/>
          <w:color w:val="000000"/>
          <w:sz w:val="22"/>
          <w:szCs w:val="22"/>
        </w:rPr>
        <w:t>https://www.bapchildprimary.co.uk/</w:t>
      </w:r>
      <w:r w:rsidRPr="003A6BE9">
        <w:rPr>
          <w:rFonts w:ascii="Arial" w:hAnsi="Arial" w:cs="Arial"/>
          <w:color w:val="000000"/>
          <w:sz w:val="22"/>
          <w:szCs w:val="22"/>
        </w:rPr>
        <w:t xml:space="preserve"> or a copy can be obtained from the school of</w:t>
      </w:r>
      <w:r w:rsidRPr="003A6BE9">
        <w:rPr>
          <w:rFonts w:ascii="Arial" w:hAnsi="Arial" w:cs="Arial"/>
          <w:color w:val="000000"/>
          <w:sz w:val="22"/>
          <w:szCs w:val="22"/>
        </w:rPr>
        <w:t>fice by telephoning 01795 424143</w:t>
      </w:r>
      <w:r w:rsidRPr="003A6BE9">
        <w:rPr>
          <w:rFonts w:ascii="Arial" w:hAnsi="Arial" w:cs="Arial"/>
          <w:color w:val="000000"/>
          <w:sz w:val="22"/>
          <w:szCs w:val="22"/>
        </w:rPr>
        <w:t xml:space="preserve"> no later than 11 September 2020.  </w:t>
      </w:r>
    </w:p>
    <w:p w:rsidR="003A6BE9" w:rsidRPr="003A6BE9" w:rsidRDefault="003A6BE9" w:rsidP="003A6BE9">
      <w:pPr>
        <w:rPr>
          <w:rFonts w:ascii="Arial" w:hAnsi="Arial" w:cs="Arial"/>
          <w:b/>
          <w:color w:val="000000"/>
          <w:sz w:val="22"/>
          <w:szCs w:val="22"/>
        </w:rPr>
      </w:pPr>
      <w:r>
        <w:rPr>
          <w:rFonts w:ascii="Arial" w:hAnsi="Arial" w:cs="Arial"/>
          <w:b/>
          <w:color w:val="000000"/>
          <w:sz w:val="22"/>
          <w:szCs w:val="22"/>
        </w:rPr>
        <w:t xml:space="preserve"> </w:t>
      </w:r>
    </w:p>
    <w:p w:rsidR="00AD5252" w:rsidRPr="00AD5252" w:rsidRDefault="00AD5252" w:rsidP="00AD5252">
      <w:pPr>
        <w:rPr>
          <w:rFonts w:ascii="Arial" w:hAnsi="Arial" w:cs="Arial"/>
          <w:color w:val="000000"/>
          <w:sz w:val="22"/>
          <w:szCs w:val="22"/>
        </w:rPr>
      </w:pPr>
    </w:p>
    <w:p w:rsidR="00AD5252" w:rsidRPr="00AD5252" w:rsidRDefault="00AD5252" w:rsidP="00AD5252">
      <w:pPr>
        <w:rPr>
          <w:rFonts w:ascii="Arial" w:hAnsi="Arial" w:cs="Arial"/>
          <w:color w:val="000000"/>
          <w:sz w:val="22"/>
          <w:szCs w:val="22"/>
        </w:rPr>
      </w:pPr>
    </w:p>
    <w:p w:rsidR="00AD5252" w:rsidRDefault="00AD5252" w:rsidP="00AD5252">
      <w:pPr>
        <w:rPr>
          <w:rFonts w:ascii="Arial" w:hAnsi="Arial" w:cs="Arial"/>
          <w:color w:val="000000"/>
          <w:sz w:val="22"/>
          <w:szCs w:val="22"/>
        </w:rPr>
      </w:pPr>
      <w:r w:rsidRPr="00AD5252">
        <w:rPr>
          <w:rFonts w:ascii="Arial" w:hAnsi="Arial" w:cs="Arial"/>
          <w:color w:val="000000"/>
          <w:sz w:val="22"/>
          <w:szCs w:val="22"/>
        </w:rPr>
        <w:t>Mrs Jody Brown</w:t>
      </w:r>
    </w:p>
    <w:p w:rsidR="003A6BE9" w:rsidRPr="00AD5252" w:rsidRDefault="003A6BE9" w:rsidP="00AD5252">
      <w:pPr>
        <w:rPr>
          <w:rFonts w:ascii="Arial" w:hAnsi="Arial" w:cs="Arial"/>
          <w:color w:val="000000"/>
          <w:sz w:val="22"/>
          <w:szCs w:val="22"/>
        </w:rPr>
      </w:pPr>
    </w:p>
    <w:p w:rsidR="00AD5252" w:rsidRPr="00AD5252" w:rsidRDefault="00AD5252" w:rsidP="00AD5252">
      <w:pPr>
        <w:rPr>
          <w:rFonts w:ascii="Arial" w:hAnsi="Arial" w:cs="Arial"/>
          <w:color w:val="000000"/>
          <w:sz w:val="22"/>
          <w:szCs w:val="22"/>
        </w:rPr>
      </w:pPr>
    </w:p>
    <w:p w:rsidR="00AD5252" w:rsidRPr="00AD5252" w:rsidRDefault="00AD5252" w:rsidP="00AD5252">
      <w:pPr>
        <w:rPr>
          <w:rFonts w:ascii="Arial" w:hAnsi="Arial" w:cs="Arial"/>
          <w:color w:val="000000"/>
          <w:sz w:val="22"/>
          <w:szCs w:val="22"/>
        </w:rPr>
      </w:pPr>
      <w:r w:rsidRPr="00AD5252">
        <w:rPr>
          <w:rFonts w:ascii="Arial" w:hAnsi="Arial" w:cs="Arial"/>
          <w:color w:val="000000"/>
          <w:sz w:val="22"/>
          <w:szCs w:val="22"/>
        </w:rPr>
        <w:t>Chair of Governors</w:t>
      </w:r>
    </w:p>
    <w:p w:rsidR="00AD5252" w:rsidRPr="00AD5252" w:rsidRDefault="00AD5252" w:rsidP="00AD5252">
      <w:pPr>
        <w:rPr>
          <w:rFonts w:ascii="Arial" w:hAnsi="Arial" w:cs="Arial"/>
          <w:sz w:val="22"/>
          <w:szCs w:val="22"/>
        </w:rPr>
      </w:pPr>
      <w:proofErr w:type="spellStart"/>
      <w:r w:rsidRPr="00AD5252">
        <w:rPr>
          <w:rFonts w:ascii="Arial" w:hAnsi="Arial" w:cs="Arial"/>
          <w:sz w:val="22"/>
          <w:szCs w:val="22"/>
        </w:rPr>
        <w:t>Bapchild</w:t>
      </w:r>
      <w:proofErr w:type="spellEnd"/>
      <w:r w:rsidRPr="00AD5252">
        <w:rPr>
          <w:rFonts w:ascii="Arial" w:hAnsi="Arial" w:cs="Arial"/>
          <w:sz w:val="22"/>
          <w:szCs w:val="22"/>
        </w:rPr>
        <w:t xml:space="preserve"> and </w:t>
      </w:r>
      <w:proofErr w:type="spellStart"/>
      <w:r w:rsidRPr="00AD5252">
        <w:rPr>
          <w:rFonts w:ascii="Arial" w:hAnsi="Arial" w:cs="Arial"/>
          <w:sz w:val="22"/>
          <w:szCs w:val="22"/>
        </w:rPr>
        <w:t>Tonge</w:t>
      </w:r>
      <w:proofErr w:type="spellEnd"/>
      <w:r w:rsidRPr="00AD5252">
        <w:rPr>
          <w:rFonts w:ascii="Arial" w:hAnsi="Arial" w:cs="Arial"/>
          <w:sz w:val="22"/>
          <w:szCs w:val="22"/>
        </w:rPr>
        <w:t xml:space="preserve"> CE (Aided) Primary School</w:t>
      </w:r>
    </w:p>
    <w:p w:rsidR="00AD5252" w:rsidRPr="00AD5252" w:rsidRDefault="00AD5252">
      <w:pPr>
        <w:rPr>
          <w:rFonts w:ascii="Arial" w:hAnsi="Arial" w:cs="Arial"/>
          <w:b/>
          <w:sz w:val="22"/>
          <w:szCs w:val="22"/>
          <w:u w:val="single"/>
        </w:rPr>
      </w:pPr>
    </w:p>
    <w:p w:rsidR="008D6AC8" w:rsidRPr="00AD5252" w:rsidRDefault="008D6AC8" w:rsidP="008D6AC8">
      <w:pPr>
        <w:rPr>
          <w:rFonts w:ascii="Arial" w:hAnsi="Arial" w:cs="Arial"/>
          <w:sz w:val="22"/>
          <w:szCs w:val="22"/>
        </w:rPr>
      </w:pPr>
    </w:p>
    <w:p w:rsidR="00F70F3C" w:rsidRPr="00AD5252" w:rsidRDefault="00F70F3C" w:rsidP="008D6AC8">
      <w:pPr>
        <w:rPr>
          <w:rFonts w:ascii="Arial" w:hAnsi="Arial" w:cs="Arial"/>
          <w:sz w:val="22"/>
          <w:szCs w:val="22"/>
        </w:rPr>
      </w:pPr>
    </w:p>
    <w:p w:rsidR="0068583B" w:rsidRPr="00AD5252" w:rsidRDefault="00D231B4" w:rsidP="008D6AC8">
      <w:pPr>
        <w:rPr>
          <w:rFonts w:ascii="Arial" w:hAnsi="Arial" w:cs="Arial"/>
          <w:sz w:val="22"/>
          <w:szCs w:val="22"/>
        </w:rPr>
      </w:pPr>
      <w:r w:rsidRPr="00AD5252">
        <w:rPr>
          <w:rFonts w:ascii="Arial" w:hAnsi="Arial" w:cs="Arial"/>
          <w:sz w:val="22"/>
          <w:szCs w:val="22"/>
        </w:rPr>
        <w:t xml:space="preserve"> </w:t>
      </w:r>
    </w:p>
    <w:p w:rsidR="0068583B" w:rsidRDefault="0068583B" w:rsidP="008D6AC8">
      <w:pPr>
        <w:rPr>
          <w:rFonts w:ascii="Arial" w:hAnsi="Arial"/>
          <w:sz w:val="22"/>
        </w:rPr>
      </w:pPr>
    </w:p>
    <w:p w:rsidR="00491C22" w:rsidRDefault="00491C22">
      <w:pPr>
        <w:rPr>
          <w:rFonts w:ascii="Arial" w:hAnsi="Arial" w:cs="Arial"/>
          <w:b/>
          <w:sz w:val="18"/>
          <w:szCs w:val="18"/>
          <w:u w:val="single"/>
        </w:rPr>
      </w:pPr>
    </w:p>
    <w:p w:rsidR="0068583B" w:rsidRDefault="0068583B">
      <w:pPr>
        <w:rPr>
          <w:rFonts w:ascii="Arial" w:hAnsi="Arial" w:cs="Arial"/>
          <w:b/>
          <w:sz w:val="18"/>
          <w:szCs w:val="18"/>
          <w:u w:val="single"/>
        </w:rPr>
      </w:pPr>
    </w:p>
    <w:p w:rsidR="0068583B" w:rsidRPr="0068583B" w:rsidRDefault="0053210B" w:rsidP="0068583B">
      <w:pPr>
        <w:spacing w:after="200" w:line="276" w:lineRule="auto"/>
        <w:rPr>
          <w:rFonts w:asciiTheme="minorHAnsi" w:eastAsiaTheme="minorHAnsi" w:hAnsiTheme="minorHAnsi" w:cstheme="minorBidi"/>
          <w:sz w:val="22"/>
          <w:szCs w:val="22"/>
          <w:lang w:eastAsia="en-US"/>
        </w:rPr>
      </w:pPr>
      <w:r>
        <w:rPr>
          <w:rFonts w:asciiTheme="minorHAnsi" w:eastAsiaTheme="minorHAnsi" w:hAnsiTheme="minorHAnsi" w:cstheme="minorBidi"/>
          <w:b/>
          <w:sz w:val="22"/>
          <w:szCs w:val="22"/>
          <w:u w:val="single"/>
          <w:lang w:eastAsia="en-US"/>
        </w:rPr>
        <w:t xml:space="preserve"> </w:t>
      </w:r>
    </w:p>
    <w:p w:rsidR="0068583B" w:rsidRDefault="0068583B">
      <w:pPr>
        <w:rPr>
          <w:rFonts w:ascii="Arial" w:hAnsi="Arial" w:cs="Arial"/>
          <w:b/>
          <w:sz w:val="18"/>
          <w:szCs w:val="18"/>
          <w:u w:val="single"/>
        </w:rPr>
      </w:pPr>
    </w:p>
    <w:sectPr w:rsidR="0068583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61E" w:rsidRDefault="0037561E">
      <w:r>
        <w:separator/>
      </w:r>
    </w:p>
  </w:endnote>
  <w:endnote w:type="continuationSeparator" w:id="0">
    <w:p w:rsidR="0037561E" w:rsidRDefault="00375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23C" w:rsidRDefault="00E62AE5" w:rsidP="00AB723C">
    <w:pPr>
      <w:pStyle w:val="Footer"/>
    </w:pPr>
    <w:r>
      <w:rPr>
        <w:noProof/>
      </w:rPr>
      <w:drawing>
        <wp:anchor distT="0" distB="0" distL="114300" distR="114300" simplePos="0" relativeHeight="251665408" behindDoc="0" locked="0" layoutInCell="1" allowOverlap="1" wp14:anchorId="39475E16" wp14:editId="01F141CC">
          <wp:simplePos x="0" y="0"/>
          <wp:positionH relativeFrom="column">
            <wp:posOffset>3533775</wp:posOffset>
          </wp:positionH>
          <wp:positionV relativeFrom="paragraph">
            <wp:posOffset>-111125</wp:posOffset>
          </wp:positionV>
          <wp:extent cx="704850" cy="644111"/>
          <wp:effectExtent l="0" t="0" r="0" b="3810"/>
          <wp:wrapNone/>
          <wp:docPr id="1" name="Picture 1" descr="https://kmcharityteam--c.um2.content.force.com/servlet/servlet.EmailAttachmentDownload?q=pf0S%2Bxv6hBNimv2vYC4XURyQsMhfu%2B%2BUag3AZNuf8Ka6rWM3b9z3LYR4hYdxGVAVO%2FWL9aWd9KuPm56ZzvzFkw%3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mcharityteam--c.um2.content.force.com/servlet/servlet.EmailAttachmentDownload?q=pf0S%2Bxv6hBNimv2vYC4XURyQsMhfu%2B%2BUag3AZNuf8Ka6rWM3b9z3LYR4hYdxGVAVO%2FWL9aWd9KuPm56ZzvzFkw%3D%3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2539" cy="641999"/>
                  </a:xfrm>
                  <a:prstGeom prst="rect">
                    <a:avLst/>
                  </a:prstGeom>
                  <a:noFill/>
                  <a:ln>
                    <a:noFill/>
                  </a:ln>
                </pic:spPr>
              </pic:pic>
            </a:graphicData>
          </a:graphic>
          <wp14:sizeRelH relativeFrom="page">
            <wp14:pctWidth>0</wp14:pctWidth>
          </wp14:sizeRelH>
          <wp14:sizeRelV relativeFrom="page">
            <wp14:pctHeight>0</wp14:pctHeight>
          </wp14:sizeRelV>
        </wp:anchor>
      </w:drawing>
    </w:r>
    <w:r w:rsidR="00AB723C">
      <w:rPr>
        <w:noProof/>
        <w:color w:val="0000FF"/>
      </w:rPr>
      <w:drawing>
        <wp:anchor distT="0" distB="0" distL="114300" distR="114300" simplePos="0" relativeHeight="251664384" behindDoc="0" locked="0" layoutInCell="1" allowOverlap="1" wp14:anchorId="5D271989" wp14:editId="400B7D0D">
          <wp:simplePos x="0" y="0"/>
          <wp:positionH relativeFrom="column">
            <wp:posOffset>4772025</wp:posOffset>
          </wp:positionH>
          <wp:positionV relativeFrom="paragraph">
            <wp:posOffset>-108585</wp:posOffset>
          </wp:positionV>
          <wp:extent cx="1009650" cy="666750"/>
          <wp:effectExtent l="0" t="0" r="0" b="0"/>
          <wp:wrapNone/>
          <wp:docPr id="7" name="Picture 7" descr="Image result for kent county council logo">
            <a:hlinkClick xmlns:a="http://schemas.openxmlformats.org/drawingml/2006/main" r:id="rId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ent county council logo">
                    <a:hlinkClick r:id="rId2" tgtFrame="&quot;_blank&quot;"/>
                  </pic:cNvPr>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16981" b="16981"/>
                  <a:stretch/>
                </pic:blipFill>
                <pic:spPr bwMode="auto">
                  <a:xfrm>
                    <a:off x="0" y="0"/>
                    <a:ext cx="1009650"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23C">
      <w:rPr>
        <w:noProof/>
        <w:color w:val="0000FF"/>
      </w:rPr>
      <w:drawing>
        <wp:anchor distT="0" distB="0" distL="114300" distR="114300" simplePos="0" relativeHeight="251662336" behindDoc="0" locked="0" layoutInCell="1" allowOverlap="1" wp14:anchorId="13C9453A" wp14:editId="2B716BF5">
          <wp:simplePos x="0" y="0"/>
          <wp:positionH relativeFrom="column">
            <wp:posOffset>2286000</wp:posOffset>
          </wp:positionH>
          <wp:positionV relativeFrom="paragraph">
            <wp:posOffset>-114935</wp:posOffset>
          </wp:positionV>
          <wp:extent cx="619125" cy="644525"/>
          <wp:effectExtent l="0" t="0" r="9525" b="3175"/>
          <wp:wrapNone/>
          <wp:docPr id="5" name="Picture 5" descr="Related imag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9125" cy="64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23C">
      <w:rPr>
        <w:noProof/>
        <w:color w:val="0000FF"/>
      </w:rPr>
      <w:drawing>
        <wp:anchor distT="0" distB="0" distL="114300" distR="114300" simplePos="0" relativeHeight="251661312" behindDoc="0" locked="0" layoutInCell="1" allowOverlap="1" wp14:anchorId="3B4304B4" wp14:editId="15184A3B">
          <wp:simplePos x="0" y="0"/>
          <wp:positionH relativeFrom="column">
            <wp:posOffset>904875</wp:posOffset>
          </wp:positionH>
          <wp:positionV relativeFrom="paragraph">
            <wp:posOffset>-213360</wp:posOffset>
          </wp:positionV>
          <wp:extent cx="752475" cy="752475"/>
          <wp:effectExtent l="0" t="0" r="9525" b="9525"/>
          <wp:wrapNone/>
          <wp:docPr id="4" name="Picture 4" descr="Related imag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23C">
      <w:rPr>
        <w:noProof/>
        <w:color w:val="0000FF"/>
      </w:rPr>
      <w:drawing>
        <wp:anchor distT="0" distB="0" distL="114300" distR="114300" simplePos="0" relativeHeight="251660288" behindDoc="0" locked="0" layoutInCell="1" allowOverlap="1" wp14:anchorId="5FE46EEE" wp14:editId="598094D3">
          <wp:simplePos x="0" y="0"/>
          <wp:positionH relativeFrom="column">
            <wp:posOffset>-28575</wp:posOffset>
          </wp:positionH>
          <wp:positionV relativeFrom="paragraph">
            <wp:posOffset>-155575</wp:posOffset>
          </wp:positionV>
          <wp:extent cx="423545" cy="673100"/>
          <wp:effectExtent l="0" t="0" r="0" b="0"/>
          <wp:wrapNone/>
          <wp:docPr id="3" name="Picture 3" descr="Image result for canterbury diocese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nterbury diocese logo">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545"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723C" w:rsidRDefault="00AB72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61E" w:rsidRDefault="0037561E">
      <w:r>
        <w:separator/>
      </w:r>
    </w:p>
  </w:footnote>
  <w:footnote w:type="continuationSeparator" w:id="0">
    <w:p w:rsidR="0037561E" w:rsidRDefault="00375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C22" w:rsidRDefault="008D6AC8">
    <w:pPr>
      <w:pStyle w:val="Header"/>
      <w:tabs>
        <w:tab w:val="left" w:pos="1470"/>
      </w:tabs>
      <w:rPr>
        <w:rFonts w:ascii="Arial" w:hAnsi="Arial" w:cs="Arial"/>
        <w:sz w:val="28"/>
        <w:szCs w:val="28"/>
      </w:rPr>
    </w:pPr>
    <w:r>
      <w:rPr>
        <w:noProof/>
        <w:lang w:eastAsia="en-GB"/>
      </w:rPr>
      <w:drawing>
        <wp:anchor distT="0" distB="0" distL="114300" distR="114300" simplePos="0" relativeHeight="251658240" behindDoc="0" locked="0" layoutInCell="1" allowOverlap="1">
          <wp:simplePos x="0" y="0"/>
          <wp:positionH relativeFrom="column">
            <wp:posOffset>2320948</wp:posOffset>
          </wp:positionH>
          <wp:positionV relativeFrom="paragraph">
            <wp:posOffset>-163831</wp:posOffset>
          </wp:positionV>
          <wp:extent cx="669902" cy="847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982" cy="85162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tab/>
    </w:r>
  </w:p>
  <w:p w:rsidR="00491C22" w:rsidRDefault="008D6AC8">
    <w:pPr>
      <w:pStyle w:val="Header"/>
      <w:tabs>
        <w:tab w:val="left" w:pos="1470"/>
      </w:tabs>
      <w:rPr>
        <w:rFonts w:ascii="Arial" w:hAnsi="Arial" w:cs="Arial"/>
        <w:sz w:val="28"/>
        <w:szCs w:val="28"/>
      </w:rPr>
    </w:pPr>
    <w:r>
      <w:rPr>
        <w:rFonts w:ascii="Arial" w:hAnsi="Arial" w:cs="Arial"/>
        <w:sz w:val="28"/>
        <w:szCs w:val="28"/>
      </w:rPr>
      <w:tab/>
    </w:r>
  </w:p>
  <w:p w:rsidR="00491C22" w:rsidRDefault="00491C22">
    <w:pPr>
      <w:pStyle w:val="Header"/>
      <w:tabs>
        <w:tab w:val="left" w:pos="1470"/>
      </w:tabs>
      <w:jc w:val="center"/>
      <w:rPr>
        <w:rFonts w:ascii="Arial" w:hAnsi="Arial" w:cs="Arial"/>
        <w:sz w:val="28"/>
        <w:szCs w:val="28"/>
      </w:rPr>
    </w:pPr>
  </w:p>
  <w:p w:rsidR="00491C22" w:rsidRDefault="00491C22">
    <w:pPr>
      <w:pStyle w:val="Header"/>
      <w:tabs>
        <w:tab w:val="left" w:pos="1470"/>
      </w:tabs>
      <w:jc w:val="center"/>
      <w:rPr>
        <w:rFonts w:ascii="Arial" w:hAnsi="Arial" w:cs="Arial"/>
        <w:b/>
        <w:sz w:val="28"/>
        <w:szCs w:val="28"/>
      </w:rPr>
    </w:pPr>
  </w:p>
  <w:p w:rsidR="00491C22" w:rsidRDefault="008D6AC8">
    <w:pPr>
      <w:pStyle w:val="Header"/>
      <w:tabs>
        <w:tab w:val="left" w:pos="1470"/>
      </w:tabs>
      <w:jc w:val="center"/>
      <w:rPr>
        <w:rFonts w:ascii="Arial" w:hAnsi="Arial" w:cs="Arial"/>
        <w:b/>
        <w:sz w:val="30"/>
        <w:szCs w:val="30"/>
      </w:rPr>
    </w:pPr>
    <w:r>
      <w:rPr>
        <w:rFonts w:ascii="Arial" w:hAnsi="Arial" w:cs="Arial"/>
        <w:b/>
        <w:sz w:val="30"/>
        <w:szCs w:val="30"/>
      </w:rPr>
      <w:t>Bapchild &amp; Tonge CE (Aided) Primary School</w:t>
    </w:r>
  </w:p>
  <w:p w:rsidR="00491C22" w:rsidRDefault="00491C22">
    <w:pPr>
      <w:pStyle w:val="Header"/>
      <w:rPr>
        <w:rFonts w:ascii="Arial" w:hAnsi="Arial" w:cs="Arial"/>
        <w:b/>
        <w:sz w:val="20"/>
        <w:szCs w:val="20"/>
      </w:rPr>
    </w:pPr>
  </w:p>
  <w:p w:rsidR="00491C22" w:rsidRDefault="008D6AC8">
    <w:pPr>
      <w:pStyle w:val="Header"/>
      <w:rPr>
        <w:rFonts w:ascii="Arial" w:hAnsi="Arial" w:cs="Arial"/>
      </w:rPr>
    </w:pPr>
    <w:r>
      <w:rPr>
        <w:rFonts w:ascii="Arial" w:hAnsi="Arial" w:cs="Arial"/>
      </w:rPr>
      <w:t>Headteacher: Mr C Kelly</w:t>
    </w:r>
    <w:r>
      <w:rPr>
        <w:rFonts w:ascii="Arial" w:hAnsi="Arial" w:cs="Arial"/>
      </w:rPr>
      <w:tab/>
      <w:t xml:space="preserve">                                                                            School Lane </w:t>
    </w:r>
  </w:p>
  <w:p w:rsidR="00491C22" w:rsidRDefault="008D6AC8">
    <w:pPr>
      <w:pStyle w:val="Header"/>
      <w:rPr>
        <w:rFonts w:ascii="Arial" w:hAnsi="Arial" w:cs="Arial"/>
      </w:rPr>
    </w:pPr>
    <w:r>
      <w:rPr>
        <w:rFonts w:ascii="Arial" w:hAnsi="Arial" w:cs="Arial"/>
      </w:rPr>
      <w:tab/>
      <w:t xml:space="preserve">     </w:t>
    </w:r>
    <w:r w:rsidR="00AB723C">
      <w:rPr>
        <w:rFonts w:ascii="Arial" w:hAnsi="Arial" w:cs="Arial"/>
      </w:rPr>
      <w:t xml:space="preserve">   </w:t>
    </w:r>
    <w:r>
      <w:rPr>
        <w:rFonts w:ascii="Arial" w:hAnsi="Arial" w:cs="Arial"/>
      </w:rPr>
      <w:t xml:space="preserve">                                                                                         Bapchild</w:t>
    </w:r>
  </w:p>
  <w:p w:rsidR="00491C22" w:rsidRDefault="008D6AC8">
    <w:pPr>
      <w:pStyle w:val="Header"/>
      <w:rPr>
        <w:rFonts w:ascii="Arial" w:hAnsi="Arial" w:cs="Arial"/>
      </w:rPr>
    </w:pPr>
    <w:r>
      <w:rPr>
        <w:rFonts w:ascii="Arial" w:hAnsi="Arial" w:cs="Arial"/>
      </w:rPr>
      <w:tab/>
      <w:t xml:space="preserve">                                                                                                           Kent ME9 9NL</w:t>
    </w:r>
  </w:p>
  <w:p w:rsidR="00491C22" w:rsidRDefault="00491C22">
    <w:pPr>
      <w:pStyle w:val="Header"/>
      <w:rPr>
        <w:rFonts w:ascii="Arial" w:hAnsi="Arial" w:cs="Arial"/>
      </w:rPr>
    </w:pPr>
  </w:p>
  <w:p w:rsidR="00491C22" w:rsidRDefault="008D6AC8">
    <w:pPr>
      <w:pStyle w:val="Header"/>
      <w:rPr>
        <w:rFonts w:ascii="Arial" w:hAnsi="Arial" w:cs="Arial"/>
      </w:rPr>
    </w:pPr>
    <w:r>
      <w:rPr>
        <w:rFonts w:ascii="Arial" w:hAnsi="Arial" w:cs="Arial"/>
      </w:rPr>
      <w:t>email: office@bapchild.kent.sch.uk</w:t>
    </w:r>
    <w:r>
      <w:rPr>
        <w:rFonts w:ascii="Arial" w:hAnsi="Arial" w:cs="Arial"/>
      </w:rPr>
      <w:tab/>
      <w:t xml:space="preserve">                                                            Tel: 01795 424143</w:t>
    </w:r>
  </w:p>
  <w:p w:rsidR="00491C22" w:rsidRDefault="008D6AC8">
    <w:pPr>
      <w:pStyle w:val="Header"/>
      <w:jc w:val="right"/>
      <w:rPr>
        <w:rFonts w:ascii="Arial" w:hAnsi="Arial" w:cs="Arial"/>
        <w:sz w:val="28"/>
        <w:szCs w:val="28"/>
      </w:rPr>
    </w:pPr>
    <w:r>
      <w:rPr>
        <w:noProof/>
        <w:lang w:eastAsia="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C22"/>
    <w:rsid w:val="003669CE"/>
    <w:rsid w:val="0037561E"/>
    <w:rsid w:val="003A6BE9"/>
    <w:rsid w:val="00491C22"/>
    <w:rsid w:val="0053210B"/>
    <w:rsid w:val="005550E1"/>
    <w:rsid w:val="0068583B"/>
    <w:rsid w:val="008D6AC8"/>
    <w:rsid w:val="00AB723C"/>
    <w:rsid w:val="00AD5252"/>
    <w:rsid w:val="00BE25D9"/>
    <w:rsid w:val="00D231B4"/>
    <w:rsid w:val="00D933D0"/>
    <w:rsid w:val="00E62AE5"/>
    <w:rsid w:val="00F70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rsid w:val="00F70F3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rsid w:val="00F70F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jg3siX_YvjAhVLzIUKHa6GCoYQjRx6BAgBEAU&amp;url=https://www.justgiving.com/bishopsadventappeal2015&amp;psig=AOvVaw1O4x5yckUFFBUQgxRsco69&amp;ust=1561804464006220" TargetMode="External"/><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hyperlink" Target="https://www.google.co.uk/url?sa=i&amp;rct=j&amp;q=&amp;esrc=s&amp;source=images&amp;cd=&amp;ved=2ahUKEwjuuJ6w_ovjAhVQXBoKHT89B4wQjRx6BAgBEAU&amp;url=https://freebiesupply.com/logos/kent-county-council-logo/&amp;psig=AOvVaw08Fi3dFZQL6zxrqcs7uEiW&amp;ust=1561804777211740" TargetMode="External"/><Relationship Id="rId1" Type="http://schemas.openxmlformats.org/officeDocument/2006/relationships/image" Target="media/image2.jpeg"/><Relationship Id="rId6" Type="http://schemas.openxmlformats.org/officeDocument/2006/relationships/hyperlink" Target="http://www.google.co.uk/url?sa=i&amp;rct=j&amp;q=&amp;esrc=s&amp;source=images&amp;cd=&amp;cad=rja&amp;uact=8&amp;ved=2ahUKEwj4-L7L_YvjAhVMCxoKHRagC3AQjRx6BAgBEAU&amp;url=/url?sa%3Di%26rct%3Dj%26q%3D%26esrc%3Ds%26source%3Dimages%26cd%3D%26ved%3D2ahUKEwj4-L7L_YvjAhVMCxoKHRagC3AQjRx6BAgBEAU%26url%3Dhttps://shaftesburypark.wandsworth.sch.uk/event/healthy-schools-week-3rd-7th-july%26psig%3DAOvVaw0OBgKcjyPtU4tGaT9po2fB%26ust%3D1561804567265240&amp;psig=AOvVaw0OBgKcjyPtU4tGaT9po2fB&amp;ust=1561804567265240" TargetMode="External"/><Relationship Id="rId5" Type="http://schemas.openxmlformats.org/officeDocument/2006/relationships/image" Target="media/image4.png"/><Relationship Id="rId4" Type="http://schemas.openxmlformats.org/officeDocument/2006/relationships/hyperlink" Target="http://www.google.co.uk/url?sa=i&amp;rct=j&amp;q=&amp;esrc=s&amp;source=images&amp;cd=&amp;ved=2ahUKEwjD-Ifw_YvjAhVBOBoKHd7qBQoQjRx6BAgBEAU&amp;url=http://www.southbersted.w-sussex.sch.uk/echo-school/&amp;psig=AOvVaw2ykcfNF-ZHuTGQfPHPyVmM&amp;ust=1561804626936957" TargetMode="External"/><Relationship Id="rId9"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99E26362</Template>
  <TotalTime>0</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2017-09-06T10:55:00Z</cp:lastPrinted>
  <dcterms:created xsi:type="dcterms:W3CDTF">2020-07-28T11:03:00Z</dcterms:created>
  <dcterms:modified xsi:type="dcterms:W3CDTF">2020-07-28T11:03:00Z</dcterms:modified>
</cp:coreProperties>
</file>