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B7C1E2" w14:textId="77777777" w:rsidR="00642B9D" w:rsidRDefault="00642B9D" w:rsidP="00524094">
      <w:pPr>
        <w:rPr>
          <w:rFonts w:cs="Arial"/>
          <w:b/>
          <w:color w:val="000000"/>
          <w:lang w:eastAsia="zh-TW"/>
        </w:rPr>
      </w:pPr>
    </w:p>
    <w:p w14:paraId="2F95A5E3" w14:textId="77777777" w:rsidR="00642B9D" w:rsidRDefault="00642B9D" w:rsidP="00524094">
      <w:pPr>
        <w:rPr>
          <w:rFonts w:cs="Arial"/>
          <w:b/>
          <w:color w:val="000000"/>
          <w:lang w:eastAsia="zh-TW"/>
        </w:rPr>
      </w:pPr>
    </w:p>
    <w:p w14:paraId="1B09C471" w14:textId="77777777" w:rsidR="00642B9D" w:rsidRDefault="00642B9D" w:rsidP="00524094">
      <w:pPr>
        <w:rPr>
          <w:rFonts w:cs="Arial"/>
          <w:b/>
          <w:color w:val="000000"/>
          <w:lang w:eastAsia="zh-TW"/>
        </w:rPr>
      </w:pPr>
    </w:p>
    <w:p w14:paraId="60C1E7C2" w14:textId="77777777" w:rsidR="00642B9D" w:rsidRPr="000C7646" w:rsidRDefault="00642B9D" w:rsidP="00642B9D">
      <w:pPr>
        <w:tabs>
          <w:tab w:val="left" w:pos="-720"/>
        </w:tabs>
        <w:suppressAutoHyphens/>
        <w:jc w:val="center"/>
        <w:rPr>
          <w:b/>
          <w:sz w:val="50"/>
          <w:szCs w:val="50"/>
        </w:rPr>
      </w:pPr>
      <w:r w:rsidRPr="000C7646">
        <w:rPr>
          <w:b/>
          <w:sz w:val="50"/>
          <w:szCs w:val="50"/>
        </w:rPr>
        <w:t>Bapchild &amp; Tonge C E (Aided) Primary School</w:t>
      </w:r>
      <w:r w:rsidR="00A157A5" w:rsidRPr="000C7646">
        <w:rPr>
          <w:b/>
          <w:sz w:val="50"/>
          <w:szCs w:val="50"/>
        </w:rPr>
        <w:t xml:space="preserve"> and Nursery</w:t>
      </w:r>
      <w:r w:rsidRPr="000C7646">
        <w:rPr>
          <w:b/>
          <w:sz w:val="50"/>
          <w:szCs w:val="50"/>
        </w:rPr>
        <w:fldChar w:fldCharType="begin"/>
      </w:r>
      <w:r w:rsidRPr="000C7646">
        <w:rPr>
          <w:b/>
          <w:sz w:val="50"/>
          <w:szCs w:val="50"/>
        </w:rPr>
        <w:instrText xml:space="preserve">PRIVATE </w:instrText>
      </w:r>
      <w:r w:rsidRPr="000C7646">
        <w:rPr>
          <w:b/>
          <w:sz w:val="50"/>
          <w:szCs w:val="50"/>
        </w:rPr>
        <w:fldChar w:fldCharType="end"/>
      </w:r>
    </w:p>
    <w:p w14:paraId="09E4ECF9" w14:textId="77777777" w:rsidR="00642B9D" w:rsidRPr="00507248" w:rsidRDefault="00642B9D" w:rsidP="00642B9D">
      <w:pPr>
        <w:tabs>
          <w:tab w:val="left" w:pos="-720"/>
        </w:tabs>
        <w:suppressAutoHyphens/>
        <w:rPr>
          <w:sz w:val="36"/>
          <w:szCs w:val="20"/>
        </w:rPr>
      </w:pPr>
    </w:p>
    <w:p w14:paraId="2E63CAB9" w14:textId="77777777" w:rsidR="00642B9D" w:rsidRPr="00507248" w:rsidRDefault="00642B9D" w:rsidP="00642B9D">
      <w:pPr>
        <w:tabs>
          <w:tab w:val="left" w:pos="-720"/>
        </w:tabs>
        <w:suppressAutoHyphens/>
        <w:rPr>
          <w:sz w:val="36"/>
          <w:szCs w:val="20"/>
        </w:rPr>
      </w:pPr>
    </w:p>
    <w:p w14:paraId="4564F2E0" w14:textId="77777777" w:rsidR="00642B9D" w:rsidRPr="00507248" w:rsidRDefault="00642B9D" w:rsidP="00642B9D">
      <w:pPr>
        <w:tabs>
          <w:tab w:val="left" w:pos="-720"/>
        </w:tabs>
        <w:suppressAutoHyphens/>
        <w:rPr>
          <w:sz w:val="36"/>
          <w:szCs w:val="20"/>
        </w:rPr>
      </w:pPr>
    </w:p>
    <w:p w14:paraId="4CC642C8" w14:textId="77777777" w:rsidR="00642B9D" w:rsidRDefault="00642B9D" w:rsidP="00642B9D">
      <w:pPr>
        <w:tabs>
          <w:tab w:val="left" w:pos="-720"/>
        </w:tabs>
        <w:suppressAutoHyphens/>
        <w:jc w:val="center"/>
        <w:rPr>
          <w:sz w:val="36"/>
          <w:szCs w:val="20"/>
        </w:rPr>
      </w:pPr>
      <w:r>
        <w:rPr>
          <w:rFonts w:cs="Arial"/>
          <w:b/>
          <w:noProof/>
          <w:sz w:val="36"/>
          <w:szCs w:val="36"/>
          <w:lang w:val="en-GB" w:eastAsia="en-GB"/>
        </w:rPr>
        <w:drawing>
          <wp:inline distT="0" distB="0" distL="0" distR="0" wp14:anchorId="4A2AF9BE" wp14:editId="6DBBC0F7">
            <wp:extent cx="1924050" cy="2428875"/>
            <wp:effectExtent l="0" t="0" r="0" b="9525"/>
            <wp:docPr id="3" name="Picture 3" descr="TB Logo_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B Logo_Lar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24050" cy="2428875"/>
                    </a:xfrm>
                    <a:prstGeom prst="rect">
                      <a:avLst/>
                    </a:prstGeom>
                    <a:noFill/>
                    <a:ln>
                      <a:noFill/>
                    </a:ln>
                  </pic:spPr>
                </pic:pic>
              </a:graphicData>
            </a:graphic>
          </wp:inline>
        </w:drawing>
      </w:r>
    </w:p>
    <w:p w14:paraId="6CFCD077" w14:textId="77777777" w:rsidR="00D70BE0" w:rsidRDefault="00D70BE0" w:rsidP="00642B9D">
      <w:pPr>
        <w:tabs>
          <w:tab w:val="left" w:pos="-720"/>
        </w:tabs>
        <w:suppressAutoHyphens/>
        <w:jc w:val="center"/>
        <w:rPr>
          <w:sz w:val="36"/>
          <w:szCs w:val="20"/>
        </w:rPr>
      </w:pPr>
    </w:p>
    <w:p w14:paraId="39D64EF4" w14:textId="77777777" w:rsidR="00D70BE0" w:rsidRDefault="00D70BE0" w:rsidP="00642B9D">
      <w:pPr>
        <w:tabs>
          <w:tab w:val="left" w:pos="-720"/>
        </w:tabs>
        <w:suppressAutoHyphens/>
        <w:jc w:val="center"/>
        <w:rPr>
          <w:sz w:val="36"/>
          <w:szCs w:val="20"/>
        </w:rPr>
      </w:pPr>
    </w:p>
    <w:p w14:paraId="6D9FCBDE" w14:textId="77777777" w:rsidR="00D70BE0" w:rsidRPr="00507248" w:rsidRDefault="00D70BE0" w:rsidP="00642B9D">
      <w:pPr>
        <w:tabs>
          <w:tab w:val="left" w:pos="-720"/>
        </w:tabs>
        <w:suppressAutoHyphens/>
        <w:jc w:val="center"/>
        <w:rPr>
          <w:sz w:val="36"/>
          <w:szCs w:val="20"/>
        </w:rPr>
      </w:pPr>
    </w:p>
    <w:p w14:paraId="265CECB3" w14:textId="77777777" w:rsidR="00642B9D" w:rsidRPr="00507248" w:rsidRDefault="00642B9D" w:rsidP="00642B9D">
      <w:pPr>
        <w:tabs>
          <w:tab w:val="left" w:pos="-720"/>
        </w:tabs>
        <w:suppressAutoHyphens/>
        <w:rPr>
          <w:sz w:val="36"/>
          <w:szCs w:val="20"/>
        </w:rPr>
      </w:pPr>
    </w:p>
    <w:p w14:paraId="55F15BFA" w14:textId="77777777" w:rsidR="00642B9D" w:rsidRPr="005B68FC" w:rsidRDefault="00642B9D" w:rsidP="00642B9D">
      <w:pPr>
        <w:pStyle w:val="Title"/>
        <w:rPr>
          <w:sz w:val="48"/>
          <w:szCs w:val="48"/>
        </w:rPr>
      </w:pPr>
      <w:r>
        <w:rPr>
          <w:sz w:val="48"/>
          <w:szCs w:val="48"/>
        </w:rPr>
        <w:t>Capability</w:t>
      </w:r>
      <w:r w:rsidRPr="005B68FC">
        <w:rPr>
          <w:sz w:val="48"/>
          <w:szCs w:val="48"/>
        </w:rPr>
        <w:t xml:space="preserve"> Policy</w:t>
      </w:r>
    </w:p>
    <w:p w14:paraId="27627491" w14:textId="77777777" w:rsidR="00642B9D" w:rsidRPr="00507248" w:rsidRDefault="00642B9D" w:rsidP="00642B9D">
      <w:pPr>
        <w:tabs>
          <w:tab w:val="center" w:pos="4573"/>
        </w:tabs>
        <w:suppressAutoHyphens/>
        <w:rPr>
          <w:sz w:val="40"/>
          <w:szCs w:val="20"/>
        </w:rPr>
      </w:pPr>
    </w:p>
    <w:p w14:paraId="071EA3FD" w14:textId="3658E2D3" w:rsidR="00642B9D" w:rsidRDefault="00C6723B" w:rsidP="00A157A5">
      <w:pPr>
        <w:jc w:val="center"/>
        <w:rPr>
          <w:sz w:val="36"/>
          <w:szCs w:val="20"/>
        </w:rPr>
      </w:pPr>
      <w:r>
        <w:rPr>
          <w:sz w:val="36"/>
          <w:szCs w:val="20"/>
        </w:rPr>
        <w:t>November</w:t>
      </w:r>
      <w:r w:rsidR="00B45147">
        <w:rPr>
          <w:sz w:val="36"/>
          <w:szCs w:val="20"/>
        </w:rPr>
        <w:t xml:space="preserve"> 202</w:t>
      </w:r>
      <w:r w:rsidR="00770DF6">
        <w:rPr>
          <w:sz w:val="36"/>
          <w:szCs w:val="20"/>
        </w:rPr>
        <w:t>5</w:t>
      </w:r>
    </w:p>
    <w:p w14:paraId="3D85D510" w14:textId="77777777" w:rsidR="00A157A5" w:rsidRDefault="00A157A5" w:rsidP="00A157A5">
      <w:pPr>
        <w:jc w:val="center"/>
        <w:rPr>
          <w:sz w:val="36"/>
          <w:szCs w:val="20"/>
        </w:rPr>
      </w:pPr>
    </w:p>
    <w:p w14:paraId="524B8A79" w14:textId="77777777" w:rsidR="00A157A5" w:rsidRDefault="00A157A5" w:rsidP="00A157A5">
      <w:pPr>
        <w:jc w:val="center"/>
        <w:rPr>
          <w:sz w:val="36"/>
          <w:szCs w:val="20"/>
        </w:rPr>
      </w:pPr>
    </w:p>
    <w:p w14:paraId="370C1E9F" w14:textId="77777777" w:rsidR="00A157A5" w:rsidRPr="006038BA" w:rsidRDefault="00A157A5" w:rsidP="00A157A5">
      <w:pPr>
        <w:pStyle w:val="Footer"/>
        <w:jc w:val="center"/>
        <w:rPr>
          <w:rFonts w:ascii="Arial" w:hAnsi="Arial" w:cs="Arial"/>
          <w:b/>
          <w:sz w:val="22"/>
          <w:szCs w:val="22"/>
        </w:rPr>
      </w:pPr>
      <w:r w:rsidRPr="006038BA">
        <w:rPr>
          <w:rFonts w:ascii="Arial" w:hAnsi="Arial" w:cs="Arial"/>
          <w:b/>
          <w:sz w:val="22"/>
          <w:szCs w:val="22"/>
        </w:rPr>
        <w:t>Rooted in God as our vine; we bear fruits.</w:t>
      </w:r>
    </w:p>
    <w:p w14:paraId="66FF8B5B" w14:textId="77777777" w:rsidR="00A157A5" w:rsidRPr="006038BA" w:rsidRDefault="00A157A5" w:rsidP="00A157A5">
      <w:pPr>
        <w:pStyle w:val="Footer"/>
        <w:jc w:val="center"/>
        <w:rPr>
          <w:rFonts w:ascii="Arial" w:hAnsi="Arial" w:cs="Arial"/>
          <w:b/>
          <w:sz w:val="22"/>
          <w:szCs w:val="22"/>
        </w:rPr>
      </w:pPr>
    </w:p>
    <w:p w14:paraId="74921AD7" w14:textId="77777777" w:rsidR="00A157A5" w:rsidRPr="006038BA" w:rsidRDefault="00A157A5" w:rsidP="00A157A5">
      <w:pPr>
        <w:pStyle w:val="Footer"/>
        <w:jc w:val="center"/>
        <w:rPr>
          <w:rFonts w:ascii="Arial" w:hAnsi="Arial" w:cs="Arial"/>
          <w:b/>
          <w:sz w:val="22"/>
          <w:szCs w:val="22"/>
        </w:rPr>
      </w:pPr>
      <w:r w:rsidRPr="006038BA">
        <w:rPr>
          <w:rFonts w:ascii="Arial" w:hAnsi="Arial" w:cs="Arial"/>
          <w:b/>
          <w:sz w:val="22"/>
          <w:szCs w:val="22"/>
        </w:rPr>
        <w:t>Our Vision:</w:t>
      </w:r>
    </w:p>
    <w:p w14:paraId="241CA2D1" w14:textId="77777777" w:rsidR="00A157A5" w:rsidRDefault="00A157A5" w:rsidP="00A157A5">
      <w:pPr>
        <w:pStyle w:val="Footer"/>
        <w:jc w:val="center"/>
        <w:rPr>
          <w:rFonts w:ascii="Arial" w:hAnsi="Arial" w:cs="Arial"/>
          <w:b/>
          <w:sz w:val="22"/>
          <w:szCs w:val="22"/>
        </w:rPr>
      </w:pPr>
      <w:r w:rsidRPr="006038BA">
        <w:rPr>
          <w:rFonts w:ascii="Arial" w:hAnsi="Arial" w:cs="Arial"/>
          <w:b/>
          <w:sz w:val="22"/>
          <w:szCs w:val="22"/>
        </w:rPr>
        <w:t>A vision rooted in John 15:1-17 Jesus as the Vine.</w:t>
      </w:r>
    </w:p>
    <w:p w14:paraId="799EF760" w14:textId="77777777" w:rsidR="00A157A5" w:rsidRPr="006038BA" w:rsidRDefault="00A157A5" w:rsidP="00A157A5">
      <w:pPr>
        <w:pStyle w:val="Footer"/>
        <w:jc w:val="center"/>
        <w:rPr>
          <w:rFonts w:ascii="Arial" w:hAnsi="Arial" w:cs="Arial"/>
          <w:b/>
          <w:sz w:val="22"/>
          <w:szCs w:val="22"/>
        </w:rPr>
      </w:pPr>
    </w:p>
    <w:p w14:paraId="62851AB4" w14:textId="77777777" w:rsidR="00A157A5" w:rsidRDefault="00A157A5" w:rsidP="00A157A5">
      <w:pPr>
        <w:pStyle w:val="Footer"/>
        <w:jc w:val="center"/>
        <w:rPr>
          <w:rFonts w:ascii="Arial" w:hAnsi="Arial" w:cs="Arial"/>
          <w:b/>
          <w:sz w:val="22"/>
          <w:szCs w:val="22"/>
        </w:rPr>
      </w:pPr>
      <w:r w:rsidRPr="003A49F9">
        <w:rPr>
          <w:rFonts w:ascii="Arial" w:hAnsi="Arial" w:cs="Arial"/>
          <w:b/>
          <w:sz w:val="22"/>
          <w:szCs w:val="22"/>
        </w:rPr>
        <w:t>Core Christian Values</w:t>
      </w:r>
      <w:r>
        <w:rPr>
          <w:rFonts w:ascii="Arial" w:hAnsi="Arial" w:cs="Arial"/>
          <w:b/>
          <w:sz w:val="22"/>
          <w:szCs w:val="22"/>
        </w:rPr>
        <w:t xml:space="preserve">: </w:t>
      </w:r>
    </w:p>
    <w:p w14:paraId="275E5CE9" w14:textId="77777777" w:rsidR="00A157A5" w:rsidRDefault="00A157A5" w:rsidP="00A157A5">
      <w:pPr>
        <w:jc w:val="center"/>
        <w:rPr>
          <w:b/>
        </w:rPr>
      </w:pPr>
      <w:r w:rsidRPr="00956CD2">
        <w:rPr>
          <w:rFonts w:ascii="Arial" w:hAnsi="Arial" w:cs="Arial"/>
          <w:b/>
          <w:sz w:val="22"/>
          <w:szCs w:val="22"/>
        </w:rPr>
        <w:t>Compassion, Friendship, Perseverance, Forgiveness, Openness, Trust.</w:t>
      </w:r>
    </w:p>
    <w:p w14:paraId="6A1F113C" w14:textId="77777777" w:rsidR="00A157A5" w:rsidRDefault="00A157A5" w:rsidP="00A157A5">
      <w:pPr>
        <w:jc w:val="center"/>
        <w:rPr>
          <w:sz w:val="36"/>
          <w:szCs w:val="20"/>
        </w:rPr>
      </w:pPr>
    </w:p>
    <w:p w14:paraId="44E52CA6" w14:textId="77777777" w:rsidR="00A157A5" w:rsidRDefault="00A157A5" w:rsidP="00A157A5">
      <w:pPr>
        <w:rPr>
          <w:sz w:val="36"/>
          <w:szCs w:val="20"/>
        </w:rPr>
      </w:pPr>
    </w:p>
    <w:p w14:paraId="26EEADD4" w14:textId="77777777" w:rsidR="00A157A5" w:rsidRPr="00042E2C" w:rsidRDefault="00A157A5" w:rsidP="00A157A5">
      <w:pPr>
        <w:rPr>
          <w:rFonts w:ascii="Arial" w:hAnsi="Arial" w:cs="Arial"/>
          <w:b/>
          <w:sz w:val="22"/>
          <w:szCs w:val="22"/>
        </w:rPr>
      </w:pPr>
      <w:r w:rsidRPr="00042E2C">
        <w:rPr>
          <w:rFonts w:ascii="Arial" w:hAnsi="Arial" w:cs="Arial"/>
          <w:b/>
          <w:sz w:val="22"/>
          <w:szCs w:val="22"/>
        </w:rPr>
        <w:lastRenderedPageBreak/>
        <w:t>INTRODUCTORY STATEMENT</w:t>
      </w:r>
    </w:p>
    <w:p w14:paraId="2D8F6978" w14:textId="77777777" w:rsidR="00A157A5" w:rsidRPr="00AA3953" w:rsidRDefault="00A157A5" w:rsidP="00A157A5">
      <w:pPr>
        <w:rPr>
          <w:rFonts w:ascii="Arial" w:hAnsi="Arial" w:cs="Arial"/>
          <w:b/>
          <w:sz w:val="22"/>
          <w:szCs w:val="22"/>
        </w:rPr>
      </w:pPr>
    </w:p>
    <w:p w14:paraId="71CDF70F" w14:textId="77777777" w:rsidR="00524094" w:rsidRDefault="00A157A5" w:rsidP="00CF23EA">
      <w:pPr>
        <w:tabs>
          <w:tab w:val="left" w:pos="-720"/>
        </w:tabs>
        <w:suppressAutoHyphens/>
        <w:rPr>
          <w:rFonts w:ascii="Arial" w:hAnsi="Arial" w:cs="Arial"/>
          <w:spacing w:val="-3"/>
          <w:sz w:val="22"/>
          <w:szCs w:val="22"/>
        </w:rPr>
      </w:pPr>
      <w:r w:rsidRPr="00AA3953">
        <w:rPr>
          <w:rFonts w:ascii="Arial" w:hAnsi="Arial" w:cs="Arial"/>
          <w:sz w:val="22"/>
          <w:szCs w:val="22"/>
        </w:rPr>
        <w:t>As a Christian foundation, this school understands that all people are a gift from God to be valued and nurtured as individuals made in their Creator’s image and called by God to grow and flourish like the fruitful branches of the True Vine (John 15.5). Because of this principle, relationships within the school should be conducted in the light of our School Christian Values of Compassion, Friendship, Perseverance, Forgiveness, Trust and Openness in addition to The Golden Rule, ‘Always treat others as you would like them to treat you’ (Matthew 7:12)</w:t>
      </w:r>
      <w:r w:rsidR="00CF23EA">
        <w:rPr>
          <w:rFonts w:ascii="Arial" w:hAnsi="Arial" w:cs="Arial"/>
          <w:spacing w:val="-3"/>
          <w:sz w:val="22"/>
          <w:szCs w:val="22"/>
        </w:rPr>
        <w:t>.</w:t>
      </w:r>
    </w:p>
    <w:p w14:paraId="058BEBD2" w14:textId="77777777" w:rsidR="00CF23EA" w:rsidRPr="00CF23EA" w:rsidRDefault="00CF23EA" w:rsidP="00CF23EA">
      <w:pPr>
        <w:tabs>
          <w:tab w:val="left" w:pos="-720"/>
        </w:tabs>
        <w:suppressAutoHyphens/>
        <w:rPr>
          <w:rFonts w:ascii="Arial" w:hAnsi="Arial" w:cs="Arial"/>
          <w:spacing w:val="-3"/>
          <w:sz w:val="22"/>
          <w:szCs w:val="22"/>
        </w:rPr>
      </w:pPr>
    </w:p>
    <w:p w14:paraId="63E28405" w14:textId="77777777" w:rsidR="00524094" w:rsidRPr="00CF23EA" w:rsidRDefault="00524094" w:rsidP="00524094">
      <w:pPr>
        <w:spacing w:after="3" w:line="247" w:lineRule="auto"/>
        <w:ind w:left="-5" w:right="-429" w:hanging="10"/>
        <w:jc w:val="both"/>
        <w:rPr>
          <w:rFonts w:ascii="Arial" w:hAnsi="Arial" w:cs="Arial"/>
          <w:color w:val="000000"/>
          <w:sz w:val="22"/>
          <w:szCs w:val="22"/>
          <w:lang w:eastAsia="zh-TW"/>
        </w:rPr>
      </w:pPr>
      <w:r w:rsidRPr="00CF23EA">
        <w:rPr>
          <w:rFonts w:ascii="Arial" w:hAnsi="Arial" w:cs="Arial"/>
          <w:color w:val="000000"/>
          <w:sz w:val="22"/>
          <w:szCs w:val="22"/>
          <w:lang w:eastAsia="zh-TW"/>
        </w:rPr>
        <w:t>Every school policy is written with this in mind.</w:t>
      </w:r>
    </w:p>
    <w:p w14:paraId="03EF9E85" w14:textId="77777777" w:rsidR="00524094" w:rsidRPr="00CF23EA" w:rsidRDefault="00524094" w:rsidP="00524094">
      <w:pPr>
        <w:spacing w:after="3" w:line="247" w:lineRule="auto"/>
        <w:ind w:left="-5" w:right="-429" w:hanging="10"/>
        <w:jc w:val="both"/>
        <w:rPr>
          <w:rFonts w:ascii="Arial" w:hAnsi="Arial" w:cs="Arial"/>
          <w:color w:val="000000"/>
          <w:sz w:val="22"/>
          <w:szCs w:val="22"/>
          <w:lang w:eastAsia="zh-TW"/>
        </w:rPr>
      </w:pPr>
    </w:p>
    <w:p w14:paraId="1AA0FA9B" w14:textId="77777777" w:rsidR="00C6723B" w:rsidRPr="00CF23EA" w:rsidRDefault="00C6723B" w:rsidP="00C6723B">
      <w:pPr>
        <w:pStyle w:val="SPSHeading"/>
        <w:outlineLvl w:val="0"/>
        <w:rPr>
          <w:color w:val="auto"/>
          <w:sz w:val="22"/>
          <w:szCs w:val="22"/>
        </w:rPr>
      </w:pPr>
      <w:bookmarkStart w:id="0" w:name="_Toc450827961"/>
      <w:bookmarkStart w:id="1" w:name="_Toc450827996"/>
      <w:bookmarkStart w:id="2" w:name="_Toc450828025"/>
      <w:bookmarkStart w:id="3" w:name="_Toc452620653"/>
      <w:bookmarkStart w:id="4" w:name="_Toc21608648"/>
      <w:bookmarkStart w:id="5" w:name="PartA"/>
      <w:r w:rsidRPr="00CF23EA">
        <w:rPr>
          <w:color w:val="auto"/>
          <w:sz w:val="22"/>
          <w:szCs w:val="22"/>
        </w:rPr>
        <w:t>Part A: Policy</w:t>
      </w:r>
      <w:bookmarkEnd w:id="0"/>
      <w:bookmarkEnd w:id="1"/>
      <w:bookmarkEnd w:id="2"/>
      <w:bookmarkEnd w:id="3"/>
      <w:bookmarkEnd w:id="4"/>
    </w:p>
    <w:p w14:paraId="2CBADF2E" w14:textId="77777777" w:rsidR="00C6723B" w:rsidRPr="00CF23EA" w:rsidRDefault="00C6723B" w:rsidP="00C6723B">
      <w:pPr>
        <w:pStyle w:val="SPSBodyText"/>
        <w:rPr>
          <w:rFonts w:cs="Arial"/>
          <w:color w:val="auto"/>
          <w:sz w:val="22"/>
          <w:szCs w:val="22"/>
        </w:rPr>
      </w:pPr>
      <w:bookmarkStart w:id="6" w:name="_Toc394323816"/>
      <w:bookmarkEnd w:id="5"/>
    </w:p>
    <w:p w14:paraId="1810BD82" w14:textId="77777777" w:rsidR="00C6723B" w:rsidRPr="00CF23EA" w:rsidRDefault="00C6723B" w:rsidP="00C6723B">
      <w:pPr>
        <w:pStyle w:val="SPSSectionHeading"/>
        <w:outlineLvl w:val="1"/>
        <w:rPr>
          <w:rFonts w:cs="Arial"/>
          <w:color w:val="auto"/>
          <w:szCs w:val="22"/>
        </w:rPr>
      </w:pPr>
      <w:bookmarkStart w:id="7" w:name="One"/>
      <w:bookmarkStart w:id="8" w:name="_Toc450827962"/>
      <w:bookmarkStart w:id="9" w:name="_Toc450827997"/>
      <w:bookmarkStart w:id="10" w:name="_Toc450828026"/>
      <w:bookmarkStart w:id="11" w:name="_Toc452620654"/>
      <w:bookmarkStart w:id="12" w:name="_Toc452621375"/>
      <w:bookmarkStart w:id="13" w:name="_Toc21608649"/>
      <w:r w:rsidRPr="00CF23EA">
        <w:rPr>
          <w:rFonts w:cs="Arial"/>
          <w:color w:val="auto"/>
          <w:szCs w:val="22"/>
        </w:rPr>
        <w:t xml:space="preserve">1 </w:t>
      </w:r>
      <w:bookmarkStart w:id="14" w:name="_Toc394323817"/>
      <w:bookmarkStart w:id="15" w:name="_Toc450827963"/>
      <w:bookmarkStart w:id="16" w:name="_Toc450827998"/>
      <w:bookmarkStart w:id="17" w:name="_Toc450828027"/>
      <w:bookmarkStart w:id="18" w:name="Two"/>
      <w:bookmarkEnd w:id="6"/>
      <w:bookmarkEnd w:id="7"/>
      <w:bookmarkEnd w:id="8"/>
      <w:bookmarkEnd w:id="9"/>
      <w:bookmarkEnd w:id="10"/>
      <w:r w:rsidRPr="00CF23EA">
        <w:rPr>
          <w:rFonts w:cs="Arial"/>
          <w:color w:val="auto"/>
          <w:szCs w:val="22"/>
        </w:rPr>
        <w:t>Policy Statement</w:t>
      </w:r>
      <w:bookmarkEnd w:id="11"/>
      <w:bookmarkEnd w:id="12"/>
      <w:bookmarkEnd w:id="13"/>
    </w:p>
    <w:p w14:paraId="5542D6E1" w14:textId="77777777" w:rsidR="00C6723B" w:rsidRPr="00CF23EA" w:rsidRDefault="00C6723B" w:rsidP="00C6723B">
      <w:pPr>
        <w:pStyle w:val="SPSSectionHeading"/>
        <w:rPr>
          <w:rFonts w:cs="Arial"/>
          <w:color w:val="auto"/>
          <w:szCs w:val="22"/>
        </w:rPr>
      </w:pPr>
    </w:p>
    <w:p w14:paraId="56D54067" w14:textId="3199BA91" w:rsidR="00C6723B" w:rsidRDefault="00B45147" w:rsidP="00C6723B">
      <w:pPr>
        <w:jc w:val="both"/>
        <w:rPr>
          <w:rFonts w:ascii="Arial" w:hAnsi="Arial" w:cs="Arial"/>
          <w:sz w:val="22"/>
          <w:szCs w:val="22"/>
          <w:lang w:val="en-GB" w:eastAsia="en-GB"/>
        </w:rPr>
      </w:pPr>
      <w:r w:rsidRPr="00B45147">
        <w:rPr>
          <w:rFonts w:ascii="Arial" w:hAnsi="Arial" w:cs="Arial"/>
          <w:sz w:val="22"/>
          <w:szCs w:val="22"/>
          <w:lang w:val="en-GB" w:eastAsia="en-GB"/>
        </w:rPr>
        <w:t>This policy sets out the framework for a clear and consistent assessment of the</w:t>
      </w:r>
      <w:r>
        <w:rPr>
          <w:rFonts w:ascii="Arial" w:hAnsi="Arial" w:cs="Arial"/>
          <w:sz w:val="22"/>
          <w:szCs w:val="22"/>
          <w:lang w:val="en-GB" w:eastAsia="en-GB"/>
        </w:rPr>
        <w:t xml:space="preserve"> overall performance of Employee’s </w:t>
      </w:r>
      <w:r w:rsidRPr="00B45147">
        <w:rPr>
          <w:rFonts w:ascii="Arial" w:hAnsi="Arial" w:cs="Arial"/>
          <w:sz w:val="22"/>
          <w:szCs w:val="22"/>
          <w:lang w:val="en-GB" w:eastAsia="en-GB"/>
        </w:rPr>
        <w:t xml:space="preserve">and for supporting their development within the context of the school’s plan for improving educational provision and performance, and the standards expected of </w:t>
      </w:r>
      <w:r>
        <w:rPr>
          <w:rFonts w:ascii="Arial" w:hAnsi="Arial" w:cs="Arial"/>
          <w:sz w:val="22"/>
          <w:szCs w:val="22"/>
          <w:lang w:val="en-GB" w:eastAsia="en-GB"/>
        </w:rPr>
        <w:t>Employee’s</w:t>
      </w:r>
      <w:r w:rsidRPr="00B45147">
        <w:rPr>
          <w:rFonts w:ascii="Arial" w:hAnsi="Arial" w:cs="Arial"/>
          <w:sz w:val="22"/>
          <w:szCs w:val="22"/>
          <w:lang w:val="en-GB" w:eastAsia="en-GB"/>
        </w:rPr>
        <w:t xml:space="preserve">. It also sets out the arrangements that will apply when </w:t>
      </w:r>
      <w:r>
        <w:rPr>
          <w:rFonts w:ascii="Arial" w:hAnsi="Arial" w:cs="Arial"/>
          <w:sz w:val="22"/>
          <w:szCs w:val="22"/>
          <w:lang w:val="en-GB" w:eastAsia="en-GB"/>
        </w:rPr>
        <w:t>employees</w:t>
      </w:r>
      <w:r w:rsidRPr="00B45147">
        <w:rPr>
          <w:rFonts w:ascii="Arial" w:hAnsi="Arial" w:cs="Arial"/>
          <w:sz w:val="22"/>
          <w:szCs w:val="22"/>
          <w:lang w:val="en-GB" w:eastAsia="en-GB"/>
        </w:rPr>
        <w:t xml:space="preserve"> fall below the levels of competence that are expected of them.</w:t>
      </w:r>
    </w:p>
    <w:p w14:paraId="71B2F256" w14:textId="77777777" w:rsidR="00B45147" w:rsidRPr="00CF23EA" w:rsidRDefault="00B45147" w:rsidP="00C6723B">
      <w:pPr>
        <w:jc w:val="both"/>
        <w:rPr>
          <w:rFonts w:ascii="Arial" w:hAnsi="Arial" w:cs="Arial"/>
          <w:sz w:val="22"/>
          <w:szCs w:val="22"/>
          <w:lang w:val="en-GB" w:eastAsia="en-GB"/>
        </w:rPr>
      </w:pPr>
    </w:p>
    <w:p w14:paraId="4E149FE3" w14:textId="77777777" w:rsidR="00C6723B" w:rsidRPr="00CF23EA" w:rsidRDefault="00C6723B" w:rsidP="00C6723B">
      <w:pPr>
        <w:autoSpaceDE w:val="0"/>
        <w:autoSpaceDN w:val="0"/>
        <w:adjustRightInd w:val="0"/>
        <w:jc w:val="both"/>
        <w:rPr>
          <w:rFonts w:ascii="Arial" w:hAnsi="Arial" w:cs="Arial"/>
          <w:sz w:val="22"/>
          <w:szCs w:val="22"/>
          <w:lang w:val="en-GB" w:eastAsia="en-GB"/>
        </w:rPr>
      </w:pPr>
      <w:r w:rsidRPr="00CF23EA">
        <w:rPr>
          <w:rFonts w:ascii="Arial" w:hAnsi="Arial" w:cs="Arial"/>
          <w:sz w:val="22"/>
          <w:szCs w:val="22"/>
          <w:lang w:val="en-GB" w:eastAsia="en-GB"/>
        </w:rPr>
        <w:t>There are, however, occasions when a significant gap may develop between the performance standards required and expected in a role and the individual Employee’s performance which, if not appropriately addressed, may affect pupils’ education and/or the overall performance of the School.</w:t>
      </w:r>
    </w:p>
    <w:p w14:paraId="0846A1FB" w14:textId="77777777" w:rsidR="00C6723B" w:rsidRPr="00CF23EA" w:rsidRDefault="00C6723B" w:rsidP="00C6723B">
      <w:pPr>
        <w:jc w:val="both"/>
        <w:rPr>
          <w:rFonts w:ascii="Arial" w:hAnsi="Arial" w:cs="Arial"/>
          <w:sz w:val="22"/>
          <w:szCs w:val="22"/>
          <w:lang w:val="en-GB" w:eastAsia="en-GB"/>
        </w:rPr>
      </w:pPr>
    </w:p>
    <w:p w14:paraId="18C0DDD9" w14:textId="77777777" w:rsidR="00C6723B" w:rsidRPr="00CF23EA" w:rsidRDefault="00C6723B" w:rsidP="00C6723B">
      <w:pPr>
        <w:pStyle w:val="SPSSectionHeading"/>
        <w:rPr>
          <w:rFonts w:cs="Arial"/>
          <w:b w:val="0"/>
          <w:color w:val="auto"/>
          <w:szCs w:val="22"/>
        </w:rPr>
      </w:pPr>
      <w:r w:rsidRPr="00CF23EA">
        <w:rPr>
          <w:rFonts w:cs="Arial"/>
          <w:b w:val="0"/>
          <w:color w:val="auto"/>
          <w:szCs w:val="22"/>
        </w:rPr>
        <w:t>This policy and procedure explains the process that the School will follow to address concerns regarding an Employee’s performance and assist them to carry out their required duties to an acceptable standard to meet their contractual obligations.</w:t>
      </w:r>
    </w:p>
    <w:p w14:paraId="3A0B8222" w14:textId="77777777" w:rsidR="00C6723B" w:rsidRPr="00CF23EA" w:rsidRDefault="00C6723B" w:rsidP="00C6723B">
      <w:pPr>
        <w:pStyle w:val="SPSSectionHeading"/>
        <w:rPr>
          <w:rFonts w:cs="Arial"/>
          <w:b w:val="0"/>
          <w:color w:val="auto"/>
          <w:szCs w:val="22"/>
        </w:rPr>
      </w:pPr>
    </w:p>
    <w:p w14:paraId="668C23F2" w14:textId="77777777" w:rsidR="00C6723B" w:rsidRPr="00CF23EA" w:rsidRDefault="00C6723B" w:rsidP="00C6723B">
      <w:pPr>
        <w:pStyle w:val="SPSSectionHeading"/>
        <w:rPr>
          <w:rFonts w:cs="Arial"/>
          <w:b w:val="0"/>
          <w:color w:val="auto"/>
          <w:szCs w:val="22"/>
        </w:rPr>
      </w:pPr>
      <w:r w:rsidRPr="00CF23EA">
        <w:rPr>
          <w:rFonts w:cs="Arial"/>
          <w:b w:val="0"/>
          <w:color w:val="auto"/>
          <w:szCs w:val="22"/>
        </w:rPr>
        <w:t>Performance will be monitored by Headteacher / Line Manager on an ongoing basis. It is expected that many performance concerns can be addressed via informal line management support within the appraisal process.</w:t>
      </w:r>
    </w:p>
    <w:p w14:paraId="294BF3B3" w14:textId="77777777" w:rsidR="00C6723B" w:rsidRPr="00CF23EA" w:rsidRDefault="00C6723B" w:rsidP="00C6723B">
      <w:pPr>
        <w:pStyle w:val="SPSSectionHeading"/>
        <w:rPr>
          <w:rFonts w:cs="Arial"/>
          <w:b w:val="0"/>
          <w:color w:val="auto"/>
          <w:szCs w:val="22"/>
        </w:rPr>
      </w:pPr>
    </w:p>
    <w:p w14:paraId="61D0EC5F" w14:textId="77777777" w:rsidR="00C6723B" w:rsidRPr="00CF23EA" w:rsidRDefault="00C6723B" w:rsidP="00C6723B">
      <w:pPr>
        <w:jc w:val="both"/>
        <w:rPr>
          <w:rFonts w:ascii="Arial" w:hAnsi="Arial" w:cs="Arial"/>
          <w:sz w:val="22"/>
          <w:szCs w:val="22"/>
          <w:lang w:val="en-GB" w:eastAsia="en-GB"/>
        </w:rPr>
      </w:pPr>
      <w:r w:rsidRPr="00CF23EA">
        <w:rPr>
          <w:rFonts w:ascii="Arial" w:hAnsi="Arial" w:cs="Arial"/>
          <w:sz w:val="22"/>
          <w:szCs w:val="22"/>
          <w:lang w:val="en-GB" w:eastAsia="en-GB"/>
        </w:rPr>
        <w:t>The Policy and Procedure will be initiated where serious performance concerns have arisen which it has not been possible to resolve through these informal means.</w:t>
      </w:r>
    </w:p>
    <w:p w14:paraId="2708EA41" w14:textId="77777777" w:rsidR="00C6723B" w:rsidRPr="00CF23EA" w:rsidRDefault="00C6723B" w:rsidP="00C6723B">
      <w:pPr>
        <w:pStyle w:val="SPSSectionHeading"/>
        <w:rPr>
          <w:rFonts w:cs="Arial"/>
          <w:b w:val="0"/>
          <w:color w:val="auto"/>
          <w:szCs w:val="22"/>
        </w:rPr>
      </w:pPr>
    </w:p>
    <w:p w14:paraId="1C0F8F1D" w14:textId="77777777" w:rsidR="00C6723B" w:rsidRPr="00CF23EA" w:rsidRDefault="00C6723B" w:rsidP="00C6723B">
      <w:pPr>
        <w:pStyle w:val="SPSSectionHeading"/>
        <w:rPr>
          <w:rFonts w:cs="Arial"/>
          <w:b w:val="0"/>
          <w:color w:val="auto"/>
          <w:szCs w:val="22"/>
        </w:rPr>
      </w:pPr>
      <w:r w:rsidRPr="00CF23EA">
        <w:rPr>
          <w:rFonts w:cs="Arial"/>
          <w:b w:val="0"/>
          <w:color w:val="auto"/>
          <w:szCs w:val="22"/>
        </w:rPr>
        <w:t xml:space="preserve">At each stage of the procedure performance expectations will be made clear and objective targets / success criteria identified. </w:t>
      </w:r>
    </w:p>
    <w:p w14:paraId="1BF21AA9" w14:textId="77777777" w:rsidR="00C6723B" w:rsidRPr="00CF23EA" w:rsidRDefault="00C6723B" w:rsidP="00C6723B">
      <w:pPr>
        <w:pStyle w:val="SPSSectionHeading"/>
        <w:rPr>
          <w:rFonts w:cs="Arial"/>
          <w:b w:val="0"/>
          <w:color w:val="auto"/>
          <w:szCs w:val="22"/>
        </w:rPr>
      </w:pPr>
    </w:p>
    <w:p w14:paraId="31F5980B" w14:textId="77777777" w:rsidR="00C6723B" w:rsidRPr="00CF23EA" w:rsidRDefault="00C6723B" w:rsidP="00C6723B">
      <w:pPr>
        <w:pStyle w:val="SPSSectionHeading"/>
        <w:rPr>
          <w:rFonts w:cs="Arial"/>
          <w:b w:val="0"/>
          <w:color w:val="auto"/>
          <w:szCs w:val="22"/>
        </w:rPr>
      </w:pPr>
      <w:r w:rsidRPr="00CF23EA">
        <w:rPr>
          <w:rFonts w:cs="Arial"/>
          <w:b w:val="0"/>
          <w:color w:val="auto"/>
          <w:szCs w:val="22"/>
        </w:rPr>
        <w:t>Employees will be given reasonable time, opportunity and support to achieve and sustain the required levels of performance. However, where performance does not meet the expectations of the School, a first or final written capability warning may be issued which may ultimately lead to dismissal.</w:t>
      </w:r>
      <w:bookmarkStart w:id="19" w:name="_Toc452620655"/>
      <w:bookmarkStart w:id="20" w:name="_Toc452621376"/>
    </w:p>
    <w:p w14:paraId="35D69EE3" w14:textId="77777777" w:rsidR="00C6723B" w:rsidRPr="00CF23EA" w:rsidRDefault="00C6723B" w:rsidP="00C6723B">
      <w:pPr>
        <w:pStyle w:val="SPSSectionHeading"/>
        <w:rPr>
          <w:rFonts w:cs="Arial"/>
          <w:b w:val="0"/>
          <w:color w:val="auto"/>
          <w:szCs w:val="22"/>
        </w:rPr>
      </w:pPr>
    </w:p>
    <w:p w14:paraId="059A297C" w14:textId="77777777" w:rsidR="00C6723B" w:rsidRPr="00CF23EA" w:rsidRDefault="00C6723B" w:rsidP="00C6723B">
      <w:pPr>
        <w:pStyle w:val="SPSSectionHeading"/>
        <w:rPr>
          <w:rFonts w:cs="Arial"/>
          <w:b w:val="0"/>
          <w:color w:val="auto"/>
          <w:szCs w:val="22"/>
        </w:rPr>
      </w:pPr>
      <w:r w:rsidRPr="00CF23EA">
        <w:rPr>
          <w:rFonts w:cs="Arial"/>
          <w:b w:val="0"/>
          <w:color w:val="auto"/>
          <w:szCs w:val="22"/>
        </w:rPr>
        <w:t xml:space="preserve">This procedure explains: </w:t>
      </w:r>
    </w:p>
    <w:p w14:paraId="0636244F" w14:textId="77777777" w:rsidR="00C6723B" w:rsidRPr="00CF23EA" w:rsidRDefault="00C6723B" w:rsidP="00C6723B">
      <w:pPr>
        <w:pStyle w:val="SPSSectionHeading"/>
        <w:rPr>
          <w:rFonts w:cs="Arial"/>
          <w:b w:val="0"/>
          <w:color w:val="auto"/>
          <w:szCs w:val="22"/>
        </w:rPr>
      </w:pPr>
    </w:p>
    <w:p w14:paraId="661BAF42" w14:textId="77777777" w:rsidR="00C6723B" w:rsidRPr="00CF23EA" w:rsidRDefault="00C6723B" w:rsidP="002C0BDA">
      <w:pPr>
        <w:pStyle w:val="SPSSectionHeading"/>
        <w:numPr>
          <w:ilvl w:val="0"/>
          <w:numId w:val="5"/>
        </w:numPr>
        <w:rPr>
          <w:rFonts w:cs="Arial"/>
          <w:b w:val="0"/>
          <w:color w:val="auto"/>
          <w:szCs w:val="22"/>
        </w:rPr>
      </w:pPr>
      <w:r w:rsidRPr="00CF23EA">
        <w:rPr>
          <w:rFonts w:cs="Arial"/>
          <w:b w:val="0"/>
          <w:color w:val="auto"/>
          <w:szCs w:val="22"/>
        </w:rPr>
        <w:t>How the School will address performance concerns in a fair, consistent and structured manner</w:t>
      </w:r>
    </w:p>
    <w:p w14:paraId="4F1F5888" w14:textId="77777777" w:rsidR="00C6723B" w:rsidRPr="00CF23EA" w:rsidRDefault="00C6723B" w:rsidP="002C0BDA">
      <w:pPr>
        <w:pStyle w:val="SPSSectionHeading"/>
        <w:numPr>
          <w:ilvl w:val="0"/>
          <w:numId w:val="5"/>
        </w:numPr>
        <w:rPr>
          <w:rFonts w:cs="Arial"/>
          <w:b w:val="0"/>
          <w:color w:val="auto"/>
          <w:szCs w:val="22"/>
        </w:rPr>
      </w:pPr>
      <w:r w:rsidRPr="00CF23EA">
        <w:rPr>
          <w:rFonts w:cs="Arial"/>
          <w:b w:val="0"/>
          <w:color w:val="auto"/>
          <w:szCs w:val="22"/>
        </w:rPr>
        <w:t xml:space="preserve">What is expected from Managers and Employees with the management of such issues </w:t>
      </w:r>
    </w:p>
    <w:p w14:paraId="00944648" w14:textId="77777777" w:rsidR="00C6723B" w:rsidRPr="00C6723B" w:rsidRDefault="00C6723B" w:rsidP="00C6723B">
      <w:pPr>
        <w:pStyle w:val="SPSSectionHeading"/>
        <w:rPr>
          <w:rFonts w:asciiTheme="minorHAnsi" w:hAnsiTheme="minorHAnsi" w:cstheme="minorHAnsi"/>
          <w:b w:val="0"/>
          <w:color w:val="auto"/>
          <w:szCs w:val="22"/>
        </w:rPr>
      </w:pPr>
    </w:p>
    <w:p w14:paraId="5358E8B5" w14:textId="77777777" w:rsidR="00C6723B" w:rsidRDefault="00C6723B" w:rsidP="00C6723B">
      <w:pPr>
        <w:pStyle w:val="SPSSectionHeading"/>
        <w:rPr>
          <w:rFonts w:asciiTheme="minorHAnsi" w:hAnsiTheme="minorHAnsi" w:cstheme="minorHAnsi"/>
          <w:b w:val="0"/>
          <w:color w:val="auto"/>
          <w:szCs w:val="22"/>
        </w:rPr>
      </w:pPr>
    </w:p>
    <w:p w14:paraId="3E9DFA12" w14:textId="150B8A42" w:rsidR="00CF23EA" w:rsidRDefault="00CF23EA" w:rsidP="00C6723B">
      <w:pPr>
        <w:pStyle w:val="SPSSectionHeading"/>
        <w:rPr>
          <w:rFonts w:asciiTheme="minorHAnsi" w:hAnsiTheme="minorHAnsi" w:cstheme="minorHAnsi"/>
          <w:b w:val="0"/>
          <w:color w:val="auto"/>
          <w:szCs w:val="22"/>
        </w:rPr>
      </w:pPr>
    </w:p>
    <w:p w14:paraId="76C3D2B3" w14:textId="77777777" w:rsidR="00B45147" w:rsidRPr="00C6723B" w:rsidRDefault="00B45147" w:rsidP="00C6723B">
      <w:pPr>
        <w:pStyle w:val="SPSSectionHeading"/>
        <w:rPr>
          <w:rFonts w:asciiTheme="minorHAnsi" w:hAnsiTheme="minorHAnsi" w:cstheme="minorHAnsi"/>
          <w:b w:val="0"/>
          <w:color w:val="auto"/>
          <w:szCs w:val="22"/>
        </w:rPr>
      </w:pPr>
    </w:p>
    <w:p w14:paraId="4D8F55D6" w14:textId="77777777" w:rsidR="00C6723B" w:rsidRPr="00CF23EA" w:rsidRDefault="00C6723B" w:rsidP="00C6723B">
      <w:pPr>
        <w:pStyle w:val="SPSSectionHeading"/>
        <w:outlineLvl w:val="1"/>
        <w:rPr>
          <w:rFonts w:cs="Arial"/>
          <w:color w:val="auto"/>
          <w:szCs w:val="22"/>
        </w:rPr>
      </w:pPr>
      <w:bookmarkStart w:id="21" w:name="_Toc21608650"/>
      <w:r w:rsidRPr="00CF23EA">
        <w:rPr>
          <w:rFonts w:cs="Arial"/>
          <w:color w:val="auto"/>
          <w:szCs w:val="22"/>
        </w:rPr>
        <w:lastRenderedPageBreak/>
        <w:t xml:space="preserve">2 </w:t>
      </w:r>
      <w:bookmarkEnd w:id="14"/>
      <w:bookmarkEnd w:id="15"/>
      <w:bookmarkEnd w:id="16"/>
      <w:bookmarkEnd w:id="17"/>
      <w:r w:rsidRPr="00CF23EA">
        <w:rPr>
          <w:rFonts w:cs="Arial"/>
          <w:color w:val="auto"/>
          <w:szCs w:val="22"/>
        </w:rPr>
        <w:t>Scope</w:t>
      </w:r>
      <w:bookmarkEnd w:id="19"/>
      <w:bookmarkEnd w:id="20"/>
      <w:bookmarkEnd w:id="21"/>
    </w:p>
    <w:p w14:paraId="0EDCCFA8" w14:textId="77777777" w:rsidR="00C6723B" w:rsidRPr="00CF23EA" w:rsidRDefault="00C6723B" w:rsidP="00C6723B">
      <w:pPr>
        <w:pStyle w:val="SPSSectionHeading"/>
        <w:rPr>
          <w:rFonts w:cs="Arial"/>
          <w:color w:val="auto"/>
          <w:szCs w:val="22"/>
        </w:rPr>
      </w:pPr>
    </w:p>
    <w:p w14:paraId="48171C80" w14:textId="77777777" w:rsidR="00C6723B" w:rsidRPr="00CF23EA" w:rsidRDefault="00C6723B" w:rsidP="00C6723B">
      <w:pPr>
        <w:jc w:val="both"/>
        <w:rPr>
          <w:rFonts w:ascii="Arial" w:hAnsi="Arial" w:cs="Arial"/>
          <w:sz w:val="22"/>
          <w:szCs w:val="22"/>
          <w:lang w:val="en-GB" w:eastAsia="en-GB"/>
        </w:rPr>
      </w:pPr>
      <w:r w:rsidRPr="00CF23EA">
        <w:rPr>
          <w:rFonts w:ascii="Arial" w:hAnsi="Arial" w:cs="Arial"/>
          <w:sz w:val="22"/>
          <w:szCs w:val="22"/>
          <w:lang w:val="en-GB" w:eastAsia="en-GB"/>
        </w:rPr>
        <w:t>This Policy and Procedure applies to all Teachers and Support Staff employed on either a permanent or temporary / fixed term basis.</w:t>
      </w:r>
    </w:p>
    <w:p w14:paraId="39AD2461" w14:textId="77777777" w:rsidR="00C6723B" w:rsidRPr="00CF23EA" w:rsidRDefault="00C6723B" w:rsidP="00C6723B">
      <w:pPr>
        <w:jc w:val="both"/>
        <w:rPr>
          <w:rFonts w:ascii="Arial" w:hAnsi="Arial" w:cs="Arial"/>
          <w:sz w:val="22"/>
          <w:szCs w:val="22"/>
          <w:lang w:val="en-GB" w:eastAsia="en-GB"/>
        </w:rPr>
      </w:pPr>
    </w:p>
    <w:p w14:paraId="42597AD3" w14:textId="77777777" w:rsidR="00C6723B" w:rsidRPr="00CF23EA" w:rsidRDefault="00C6723B" w:rsidP="00C6723B">
      <w:pPr>
        <w:jc w:val="both"/>
        <w:rPr>
          <w:rFonts w:ascii="Arial" w:hAnsi="Arial" w:cs="Arial"/>
          <w:sz w:val="22"/>
          <w:szCs w:val="22"/>
          <w:lang w:val="en-GB" w:eastAsia="en-GB"/>
        </w:rPr>
      </w:pPr>
      <w:r w:rsidRPr="00CF23EA">
        <w:rPr>
          <w:rFonts w:ascii="Arial" w:hAnsi="Arial" w:cs="Arial"/>
          <w:sz w:val="22"/>
          <w:szCs w:val="22"/>
          <w:lang w:val="en-GB" w:eastAsia="en-GB"/>
        </w:rPr>
        <w:t xml:space="preserve">It does not apply to Employees within </w:t>
      </w:r>
      <w:r w:rsidR="0013219F">
        <w:rPr>
          <w:rFonts w:ascii="Arial" w:hAnsi="Arial" w:cs="Arial"/>
          <w:sz w:val="22"/>
          <w:szCs w:val="22"/>
          <w:lang w:val="en-GB" w:eastAsia="en-GB"/>
        </w:rPr>
        <w:t>their probationary period. Early Career Teachers</w:t>
      </w:r>
      <w:r w:rsidRPr="00CF23EA">
        <w:rPr>
          <w:rFonts w:ascii="Arial" w:hAnsi="Arial" w:cs="Arial"/>
          <w:sz w:val="22"/>
          <w:szCs w:val="22"/>
          <w:lang w:val="en-GB" w:eastAsia="en-GB"/>
        </w:rPr>
        <w:t xml:space="preserve"> within their Induction period are subject to separate procedures – please refer to section 20. </w:t>
      </w:r>
    </w:p>
    <w:p w14:paraId="7DC9C578" w14:textId="77777777" w:rsidR="00C6723B" w:rsidRPr="00CF23EA" w:rsidRDefault="00C6723B" w:rsidP="00C6723B">
      <w:pPr>
        <w:jc w:val="both"/>
        <w:rPr>
          <w:rFonts w:ascii="Arial" w:hAnsi="Arial" w:cs="Arial"/>
          <w:sz w:val="22"/>
          <w:szCs w:val="22"/>
          <w:lang w:val="en-GB" w:eastAsia="en-GB"/>
        </w:rPr>
      </w:pPr>
      <w:bookmarkStart w:id="22" w:name="_Toc394323818"/>
      <w:bookmarkEnd w:id="18"/>
    </w:p>
    <w:p w14:paraId="40A97E1C" w14:textId="77777777" w:rsidR="00C6723B" w:rsidRPr="00CF23EA" w:rsidRDefault="00C6723B" w:rsidP="00C6723B">
      <w:pPr>
        <w:pStyle w:val="SPSSectionHeading"/>
        <w:rPr>
          <w:rFonts w:cs="Arial"/>
          <w:b w:val="0"/>
          <w:color w:val="auto"/>
          <w:szCs w:val="22"/>
          <w:lang w:val="en-GB" w:eastAsia="en-GB"/>
        </w:rPr>
      </w:pPr>
      <w:r w:rsidRPr="00CF23EA">
        <w:rPr>
          <w:rFonts w:cs="Arial"/>
          <w:b w:val="0"/>
          <w:color w:val="auto"/>
          <w:szCs w:val="22"/>
          <w:lang w:val="en-GB" w:eastAsia="en-GB"/>
        </w:rPr>
        <w:t xml:space="preserve">In some circumstances performance may be unsatisfactory due to an Employee’s own negligence, wilful misconduct or refusal to undertake the duties of the post. Such instances may be addressed via the School’s Disciplinary Procedure. </w:t>
      </w:r>
    </w:p>
    <w:p w14:paraId="4157D934" w14:textId="77777777" w:rsidR="00C6723B" w:rsidRPr="00CF23EA" w:rsidRDefault="00C6723B" w:rsidP="00C6723B">
      <w:pPr>
        <w:jc w:val="both"/>
        <w:rPr>
          <w:rFonts w:ascii="Arial" w:hAnsi="Arial" w:cs="Arial"/>
          <w:sz w:val="22"/>
          <w:szCs w:val="22"/>
          <w:lang w:val="en-GB" w:eastAsia="en-GB"/>
        </w:rPr>
      </w:pPr>
    </w:p>
    <w:p w14:paraId="62348258" w14:textId="77777777" w:rsidR="00C6723B" w:rsidRPr="00CF23EA" w:rsidRDefault="00C6723B" w:rsidP="00C6723B">
      <w:pPr>
        <w:jc w:val="both"/>
        <w:rPr>
          <w:rFonts w:ascii="Arial" w:hAnsi="Arial" w:cs="Arial"/>
          <w:sz w:val="22"/>
          <w:szCs w:val="22"/>
          <w:lang w:val="en-GB" w:eastAsia="en-GB"/>
        </w:rPr>
      </w:pPr>
      <w:r w:rsidRPr="00CF23EA">
        <w:rPr>
          <w:rFonts w:ascii="Arial" w:hAnsi="Arial" w:cs="Arial"/>
          <w:sz w:val="22"/>
          <w:szCs w:val="22"/>
          <w:lang w:val="en-GB" w:eastAsia="en-GB"/>
        </w:rPr>
        <w:t>The School may need to undertake appropriate investigation / fact finding to establish whether issues of unsatisfactory performance should be addressed via the capability or disciplinary procedures.</w:t>
      </w:r>
    </w:p>
    <w:p w14:paraId="13795DBC" w14:textId="77777777" w:rsidR="00C6723B" w:rsidRPr="00CF23EA" w:rsidRDefault="00C6723B" w:rsidP="00C6723B">
      <w:pPr>
        <w:jc w:val="both"/>
        <w:rPr>
          <w:rFonts w:ascii="Arial" w:hAnsi="Arial" w:cs="Arial"/>
          <w:sz w:val="22"/>
          <w:szCs w:val="22"/>
          <w:lang w:val="en-GB" w:eastAsia="en-GB"/>
        </w:rPr>
      </w:pPr>
    </w:p>
    <w:p w14:paraId="320DC120" w14:textId="59448016" w:rsidR="00C6723B" w:rsidRPr="00B45147" w:rsidRDefault="00C6723B" w:rsidP="00B45147">
      <w:pPr>
        <w:rPr>
          <w:rFonts w:ascii="Arial" w:hAnsi="Arial"/>
          <w:sz w:val="22"/>
          <w:szCs w:val="22"/>
        </w:rPr>
      </w:pPr>
      <w:r w:rsidRPr="00B45147">
        <w:rPr>
          <w:rFonts w:ascii="Arial" w:hAnsi="Arial" w:cs="Arial"/>
          <w:sz w:val="22"/>
          <w:szCs w:val="22"/>
          <w:lang w:val="en-GB" w:eastAsia="en-GB"/>
        </w:rPr>
        <w:t>Capability concerns arising from ill health will be addressed in accordance wi</w:t>
      </w:r>
      <w:r w:rsidR="00B45147" w:rsidRPr="00B45147">
        <w:rPr>
          <w:rFonts w:ascii="Arial" w:hAnsi="Arial" w:cs="Arial"/>
          <w:sz w:val="22"/>
          <w:szCs w:val="22"/>
          <w:lang w:val="en-GB" w:eastAsia="en-GB"/>
        </w:rPr>
        <w:t>th the</w:t>
      </w:r>
      <w:r w:rsidR="00B45147">
        <w:rPr>
          <w:rFonts w:ascii="Arial" w:hAnsi="Arial" w:cs="Arial"/>
          <w:sz w:val="22"/>
          <w:szCs w:val="22"/>
          <w:lang w:val="en-GB" w:eastAsia="en-GB"/>
        </w:rPr>
        <w:t xml:space="preserve"> </w:t>
      </w:r>
      <w:r w:rsidR="00B45147" w:rsidRPr="00B45147">
        <w:rPr>
          <w:rFonts w:ascii="Arial" w:hAnsi="Arial"/>
          <w:sz w:val="22"/>
          <w:szCs w:val="22"/>
        </w:rPr>
        <w:t xml:space="preserve">Management of Absence for Employees. </w:t>
      </w:r>
    </w:p>
    <w:p w14:paraId="54B6BB92" w14:textId="564F8866" w:rsidR="00C6723B" w:rsidRPr="00CF23EA" w:rsidRDefault="00C6723B" w:rsidP="00C6723B">
      <w:pPr>
        <w:pStyle w:val="SPSBodyText"/>
        <w:rPr>
          <w:rFonts w:cs="Arial"/>
          <w:color w:val="auto"/>
          <w:sz w:val="22"/>
          <w:szCs w:val="22"/>
        </w:rPr>
      </w:pPr>
    </w:p>
    <w:p w14:paraId="0146ACCE" w14:textId="77777777" w:rsidR="00C6723B" w:rsidRPr="00CF23EA" w:rsidRDefault="00C6723B" w:rsidP="00C6723B">
      <w:pPr>
        <w:pStyle w:val="SPSSectionHeading"/>
        <w:outlineLvl w:val="1"/>
        <w:rPr>
          <w:rFonts w:cs="Arial"/>
          <w:color w:val="auto"/>
          <w:szCs w:val="22"/>
        </w:rPr>
      </w:pPr>
      <w:bookmarkStart w:id="23" w:name="_Toc450827964"/>
      <w:bookmarkStart w:id="24" w:name="_Toc450827999"/>
      <w:bookmarkStart w:id="25" w:name="_Toc450828028"/>
      <w:bookmarkStart w:id="26" w:name="_Toc452620657"/>
      <w:bookmarkStart w:id="27" w:name="_Toc452621377"/>
      <w:bookmarkStart w:id="28" w:name="_Toc21608651"/>
      <w:bookmarkStart w:id="29" w:name="Three"/>
      <w:r w:rsidRPr="00CF23EA">
        <w:rPr>
          <w:rFonts w:cs="Arial"/>
          <w:color w:val="auto"/>
          <w:szCs w:val="22"/>
        </w:rPr>
        <w:t xml:space="preserve">3 </w:t>
      </w:r>
      <w:bookmarkEnd w:id="22"/>
      <w:bookmarkEnd w:id="23"/>
      <w:bookmarkEnd w:id="24"/>
      <w:bookmarkEnd w:id="25"/>
      <w:r w:rsidRPr="00CF23EA">
        <w:rPr>
          <w:rFonts w:cs="Arial"/>
          <w:color w:val="auto"/>
          <w:szCs w:val="22"/>
        </w:rPr>
        <w:t>Adoption Arrangements and Date</w:t>
      </w:r>
      <w:bookmarkEnd w:id="26"/>
      <w:bookmarkEnd w:id="27"/>
      <w:bookmarkEnd w:id="28"/>
    </w:p>
    <w:p w14:paraId="0F60095F" w14:textId="77777777" w:rsidR="00C6723B" w:rsidRPr="00CF23EA" w:rsidRDefault="00C6723B" w:rsidP="00C6723B">
      <w:pPr>
        <w:pStyle w:val="SPSSectionHeading"/>
        <w:rPr>
          <w:rFonts w:cs="Arial"/>
          <w:color w:val="auto"/>
          <w:szCs w:val="22"/>
        </w:rPr>
      </w:pPr>
    </w:p>
    <w:p w14:paraId="72542D45" w14:textId="20AF8C44" w:rsidR="00C6723B" w:rsidRPr="00CF23EA" w:rsidRDefault="00C6723B" w:rsidP="00C6723B">
      <w:pPr>
        <w:jc w:val="both"/>
        <w:rPr>
          <w:rFonts w:ascii="Arial" w:hAnsi="Arial" w:cs="Arial"/>
          <w:sz w:val="22"/>
          <w:szCs w:val="22"/>
          <w:lang w:val="en-GB" w:eastAsia="en-GB"/>
        </w:rPr>
      </w:pPr>
      <w:r w:rsidRPr="00CF23EA">
        <w:rPr>
          <w:rFonts w:ascii="Arial" w:hAnsi="Arial" w:cs="Arial"/>
          <w:sz w:val="22"/>
          <w:szCs w:val="22"/>
          <w:lang w:val="en-GB" w:eastAsia="en-GB"/>
        </w:rPr>
        <w:t>This policy was adopted by the Governing Body of Bapchild and Tonge CE (Aided) Primary School</w:t>
      </w:r>
      <w:r w:rsidR="00B45147">
        <w:rPr>
          <w:rFonts w:ascii="Arial" w:hAnsi="Arial" w:cs="Arial"/>
          <w:sz w:val="22"/>
          <w:szCs w:val="22"/>
          <w:lang w:val="en-GB" w:eastAsia="en-GB"/>
        </w:rPr>
        <w:t xml:space="preserve"> and Nursery in November 202</w:t>
      </w:r>
      <w:r w:rsidR="002A0417">
        <w:rPr>
          <w:rFonts w:ascii="Arial" w:hAnsi="Arial" w:cs="Arial"/>
          <w:sz w:val="22"/>
          <w:szCs w:val="22"/>
          <w:lang w:val="en-GB" w:eastAsia="en-GB"/>
        </w:rPr>
        <w:t>5</w:t>
      </w:r>
      <w:r w:rsidRPr="00CF23EA">
        <w:rPr>
          <w:rFonts w:ascii="Arial" w:hAnsi="Arial" w:cs="Arial"/>
          <w:sz w:val="22"/>
          <w:szCs w:val="22"/>
          <w:lang w:val="en-GB" w:eastAsia="en-GB"/>
        </w:rPr>
        <w:t xml:space="preserve"> and supersedes any previous Capability Policy and Procedure. </w:t>
      </w:r>
    </w:p>
    <w:p w14:paraId="22599868" w14:textId="77777777" w:rsidR="00C6723B" w:rsidRPr="00CF23EA" w:rsidRDefault="00C6723B" w:rsidP="00C6723B">
      <w:pPr>
        <w:ind w:left="720"/>
        <w:jc w:val="both"/>
        <w:rPr>
          <w:rFonts w:ascii="Arial" w:hAnsi="Arial" w:cs="Arial"/>
          <w:sz w:val="22"/>
          <w:szCs w:val="22"/>
          <w:lang w:val="en-GB" w:eastAsia="en-GB"/>
        </w:rPr>
      </w:pPr>
    </w:p>
    <w:p w14:paraId="6238920A" w14:textId="77777777" w:rsidR="00C6723B" w:rsidRPr="00CF23EA" w:rsidRDefault="00C6723B" w:rsidP="00C6723B">
      <w:pPr>
        <w:rPr>
          <w:rFonts w:ascii="Arial" w:hAnsi="Arial" w:cs="Arial"/>
          <w:sz w:val="22"/>
          <w:szCs w:val="22"/>
          <w:lang w:val="en-GB" w:eastAsia="en-GB"/>
        </w:rPr>
      </w:pPr>
      <w:r w:rsidRPr="00CF23EA">
        <w:rPr>
          <w:rFonts w:ascii="Arial" w:hAnsi="Arial" w:cs="Arial"/>
          <w:sz w:val="22"/>
          <w:szCs w:val="22"/>
          <w:lang w:val="en-GB" w:eastAsia="en-GB"/>
        </w:rPr>
        <w:t>This policy will be reviewed by the Governing Body annually or earlier if there is a need.  This will involve consultation with the recognised unions where there have been material changes.</w:t>
      </w:r>
    </w:p>
    <w:p w14:paraId="2F4775AE" w14:textId="77777777" w:rsidR="00C6723B" w:rsidRPr="00CF23EA" w:rsidRDefault="00C6723B" w:rsidP="00C6723B">
      <w:pPr>
        <w:pStyle w:val="SPSSectionHeading"/>
        <w:rPr>
          <w:rFonts w:cs="Arial"/>
          <w:color w:val="auto"/>
          <w:szCs w:val="22"/>
        </w:rPr>
      </w:pPr>
    </w:p>
    <w:bookmarkEnd w:id="29"/>
    <w:p w14:paraId="637A6B33" w14:textId="77777777" w:rsidR="00C6723B" w:rsidRPr="00CF23EA" w:rsidRDefault="00C6723B" w:rsidP="00C6723B">
      <w:pPr>
        <w:pStyle w:val="SPSBodyText"/>
        <w:rPr>
          <w:rFonts w:cs="Arial"/>
          <w:color w:val="auto"/>
          <w:sz w:val="22"/>
          <w:szCs w:val="22"/>
        </w:rPr>
      </w:pPr>
    </w:p>
    <w:p w14:paraId="6A6F7F4E" w14:textId="77777777" w:rsidR="00C6723B" w:rsidRPr="00CF23EA" w:rsidRDefault="00C6723B" w:rsidP="00C6723B">
      <w:pPr>
        <w:pStyle w:val="SPSSectionHeading"/>
        <w:outlineLvl w:val="1"/>
        <w:rPr>
          <w:rFonts w:cs="Arial"/>
          <w:color w:val="auto"/>
          <w:szCs w:val="22"/>
        </w:rPr>
      </w:pPr>
      <w:bookmarkStart w:id="30" w:name="_Toc394323819"/>
      <w:bookmarkStart w:id="31" w:name="_Toc450827965"/>
      <w:bookmarkStart w:id="32" w:name="_Toc450828000"/>
      <w:bookmarkStart w:id="33" w:name="_Toc450828029"/>
      <w:bookmarkStart w:id="34" w:name="_Toc452620658"/>
      <w:bookmarkStart w:id="35" w:name="_Toc452621378"/>
      <w:bookmarkStart w:id="36" w:name="_Toc21608652"/>
      <w:bookmarkStart w:id="37" w:name="Four"/>
      <w:r w:rsidRPr="00CF23EA">
        <w:rPr>
          <w:rFonts w:cs="Arial"/>
          <w:color w:val="auto"/>
          <w:szCs w:val="22"/>
        </w:rPr>
        <w:t xml:space="preserve">4 </w:t>
      </w:r>
      <w:bookmarkEnd w:id="30"/>
      <w:bookmarkEnd w:id="31"/>
      <w:bookmarkEnd w:id="32"/>
      <w:bookmarkEnd w:id="33"/>
      <w:r w:rsidRPr="00CF23EA">
        <w:rPr>
          <w:rFonts w:cs="Arial"/>
          <w:color w:val="auto"/>
          <w:szCs w:val="22"/>
        </w:rPr>
        <w:t xml:space="preserve">Responsibilities of the </w:t>
      </w:r>
      <w:bookmarkEnd w:id="34"/>
      <w:bookmarkEnd w:id="35"/>
      <w:r w:rsidRPr="00CF23EA">
        <w:rPr>
          <w:rFonts w:cs="Arial"/>
          <w:color w:val="auto"/>
          <w:szCs w:val="22"/>
        </w:rPr>
        <w:t>School</w:t>
      </w:r>
      <w:bookmarkEnd w:id="36"/>
    </w:p>
    <w:p w14:paraId="5273D63C" w14:textId="77777777" w:rsidR="00C6723B" w:rsidRPr="00CF23EA" w:rsidRDefault="00C6723B" w:rsidP="00C6723B">
      <w:pPr>
        <w:pStyle w:val="SPSSectionHeading"/>
        <w:rPr>
          <w:rFonts w:cs="Arial"/>
          <w:color w:val="auto"/>
          <w:szCs w:val="22"/>
        </w:rPr>
      </w:pPr>
    </w:p>
    <w:p w14:paraId="40EEA226" w14:textId="77777777" w:rsidR="00C6723B" w:rsidRPr="00CF23EA" w:rsidRDefault="00C6723B" w:rsidP="002C0BDA">
      <w:pPr>
        <w:pStyle w:val="SPSSectionHeading"/>
        <w:numPr>
          <w:ilvl w:val="0"/>
          <w:numId w:val="13"/>
        </w:numPr>
        <w:jc w:val="left"/>
        <w:rPr>
          <w:rFonts w:cs="Arial"/>
          <w:b w:val="0"/>
          <w:color w:val="auto"/>
          <w:szCs w:val="22"/>
        </w:rPr>
      </w:pPr>
      <w:bookmarkStart w:id="38" w:name="_Toc394323820"/>
      <w:bookmarkEnd w:id="37"/>
      <w:r w:rsidRPr="00CF23EA">
        <w:rPr>
          <w:rFonts w:cs="Arial"/>
          <w:b w:val="0"/>
          <w:color w:val="auto"/>
          <w:szCs w:val="22"/>
        </w:rPr>
        <w:t>To ensure Employees are aware of the standards of performance which are expected of them and to take appropriate action</w:t>
      </w:r>
    </w:p>
    <w:p w14:paraId="1DCF6A4B" w14:textId="77777777" w:rsidR="00C6723B" w:rsidRPr="00CF23EA" w:rsidRDefault="00C6723B" w:rsidP="002C0BDA">
      <w:pPr>
        <w:pStyle w:val="SPSSectionHeading"/>
        <w:numPr>
          <w:ilvl w:val="0"/>
          <w:numId w:val="13"/>
        </w:numPr>
        <w:jc w:val="left"/>
        <w:rPr>
          <w:rFonts w:cs="Arial"/>
          <w:b w:val="0"/>
          <w:color w:val="auto"/>
          <w:szCs w:val="22"/>
        </w:rPr>
      </w:pPr>
      <w:r w:rsidRPr="00CF23EA">
        <w:rPr>
          <w:rFonts w:cs="Arial"/>
          <w:b w:val="0"/>
          <w:color w:val="auto"/>
          <w:szCs w:val="22"/>
        </w:rPr>
        <w:t>To provide reasonable support, guidance, training and constructive feedback to Employees whose performance is causing concern</w:t>
      </w:r>
    </w:p>
    <w:p w14:paraId="392D7499" w14:textId="77777777" w:rsidR="00C6723B" w:rsidRPr="00CF23EA" w:rsidRDefault="00C6723B" w:rsidP="002C0BDA">
      <w:pPr>
        <w:pStyle w:val="SPSSectionHeading"/>
        <w:numPr>
          <w:ilvl w:val="0"/>
          <w:numId w:val="13"/>
        </w:numPr>
        <w:jc w:val="left"/>
        <w:rPr>
          <w:rFonts w:cs="Arial"/>
          <w:b w:val="0"/>
          <w:color w:val="auto"/>
          <w:szCs w:val="22"/>
        </w:rPr>
      </w:pPr>
      <w:r w:rsidRPr="00CF23EA">
        <w:rPr>
          <w:rFonts w:cs="Arial"/>
          <w:b w:val="0"/>
          <w:color w:val="auto"/>
          <w:szCs w:val="22"/>
        </w:rPr>
        <w:t>To give an Employee opportunity to meet the expected standard of performance and make them aware of the consequences should they fail to do so.</w:t>
      </w:r>
    </w:p>
    <w:p w14:paraId="1FDED1A6" w14:textId="77777777" w:rsidR="00C6723B" w:rsidRPr="00CF23EA" w:rsidRDefault="00C6723B" w:rsidP="00C6723B">
      <w:pPr>
        <w:pStyle w:val="SPSSectionHeading"/>
        <w:rPr>
          <w:rFonts w:cs="Arial"/>
          <w:color w:val="auto"/>
          <w:szCs w:val="22"/>
        </w:rPr>
      </w:pPr>
    </w:p>
    <w:p w14:paraId="421D8C65" w14:textId="77777777" w:rsidR="00C6723B" w:rsidRPr="00CF23EA" w:rsidRDefault="00C6723B" w:rsidP="00C6723B">
      <w:pPr>
        <w:pStyle w:val="SPSSectionHeading"/>
        <w:rPr>
          <w:rFonts w:cs="Arial"/>
          <w:color w:val="auto"/>
          <w:szCs w:val="22"/>
        </w:rPr>
      </w:pPr>
    </w:p>
    <w:p w14:paraId="029FD649" w14:textId="77777777" w:rsidR="00C6723B" w:rsidRPr="00CF23EA" w:rsidRDefault="00C6723B" w:rsidP="00C6723B">
      <w:pPr>
        <w:pStyle w:val="SPSSectionHeading"/>
        <w:outlineLvl w:val="1"/>
        <w:rPr>
          <w:rFonts w:cs="Arial"/>
          <w:color w:val="auto"/>
          <w:szCs w:val="22"/>
        </w:rPr>
      </w:pPr>
      <w:bookmarkStart w:id="39" w:name="_Toc450827966"/>
      <w:bookmarkStart w:id="40" w:name="_Toc450828001"/>
      <w:bookmarkStart w:id="41" w:name="_Toc450828030"/>
      <w:bookmarkStart w:id="42" w:name="_Toc452620659"/>
      <w:bookmarkStart w:id="43" w:name="_Toc452621379"/>
      <w:bookmarkStart w:id="44" w:name="_Toc21608653"/>
      <w:bookmarkStart w:id="45" w:name="Five"/>
      <w:r w:rsidRPr="00CF23EA">
        <w:rPr>
          <w:rFonts w:cs="Arial"/>
          <w:color w:val="auto"/>
          <w:szCs w:val="22"/>
        </w:rPr>
        <w:t>5</w:t>
      </w:r>
      <w:bookmarkEnd w:id="38"/>
      <w:bookmarkEnd w:id="39"/>
      <w:bookmarkEnd w:id="40"/>
      <w:bookmarkEnd w:id="41"/>
      <w:r w:rsidRPr="00CF23EA">
        <w:rPr>
          <w:rFonts w:cs="Arial"/>
          <w:color w:val="auto"/>
          <w:szCs w:val="22"/>
        </w:rPr>
        <w:t xml:space="preserve"> Responsibilities of the </w:t>
      </w:r>
      <w:bookmarkEnd w:id="42"/>
      <w:bookmarkEnd w:id="43"/>
      <w:r w:rsidRPr="00CF23EA">
        <w:rPr>
          <w:rFonts w:cs="Arial"/>
          <w:color w:val="auto"/>
          <w:szCs w:val="22"/>
        </w:rPr>
        <w:t>Employee</w:t>
      </w:r>
      <w:bookmarkEnd w:id="44"/>
    </w:p>
    <w:p w14:paraId="48EC6EF5" w14:textId="77777777" w:rsidR="00C6723B" w:rsidRPr="00CF23EA" w:rsidRDefault="00C6723B" w:rsidP="00C6723B">
      <w:pPr>
        <w:pStyle w:val="SPSSectionHeading"/>
        <w:rPr>
          <w:rFonts w:cs="Arial"/>
          <w:color w:val="auto"/>
          <w:szCs w:val="22"/>
        </w:rPr>
      </w:pPr>
    </w:p>
    <w:p w14:paraId="31698EF0" w14:textId="77777777" w:rsidR="00C6723B" w:rsidRPr="00CF23EA" w:rsidRDefault="00C6723B" w:rsidP="002C0BDA">
      <w:pPr>
        <w:pStyle w:val="SPSSectionHeading"/>
        <w:numPr>
          <w:ilvl w:val="0"/>
          <w:numId w:val="2"/>
        </w:numPr>
        <w:jc w:val="left"/>
        <w:rPr>
          <w:rFonts w:cs="Arial"/>
          <w:b w:val="0"/>
          <w:color w:val="auto"/>
          <w:szCs w:val="22"/>
        </w:rPr>
      </w:pPr>
      <w:bookmarkStart w:id="46" w:name="_Toc452620587"/>
      <w:bookmarkStart w:id="47" w:name="_Toc452620660"/>
      <w:r w:rsidRPr="00CF23EA">
        <w:rPr>
          <w:rFonts w:cs="Arial"/>
          <w:b w:val="0"/>
          <w:color w:val="auto"/>
          <w:szCs w:val="22"/>
        </w:rPr>
        <w:t>To acknowledge that good job performance is a crucial part of any employment relationship and accept this as the norm</w:t>
      </w:r>
    </w:p>
    <w:p w14:paraId="399D672D" w14:textId="77777777" w:rsidR="00C6723B" w:rsidRPr="00CF23EA" w:rsidRDefault="00C6723B" w:rsidP="002C0BDA">
      <w:pPr>
        <w:pStyle w:val="SPSSectionHeading"/>
        <w:numPr>
          <w:ilvl w:val="0"/>
          <w:numId w:val="2"/>
        </w:numPr>
        <w:jc w:val="left"/>
        <w:rPr>
          <w:rFonts w:cs="Arial"/>
          <w:b w:val="0"/>
          <w:color w:val="auto"/>
          <w:szCs w:val="22"/>
        </w:rPr>
      </w:pPr>
      <w:r w:rsidRPr="00CF23EA">
        <w:rPr>
          <w:rFonts w:cs="Arial"/>
          <w:b w:val="0"/>
          <w:color w:val="auto"/>
          <w:szCs w:val="22"/>
        </w:rPr>
        <w:t xml:space="preserve">To </w:t>
      </w:r>
      <w:bookmarkEnd w:id="46"/>
      <w:bookmarkEnd w:id="47"/>
      <w:r w:rsidRPr="00CF23EA">
        <w:rPr>
          <w:rFonts w:cs="Arial"/>
          <w:b w:val="0"/>
          <w:color w:val="auto"/>
          <w:szCs w:val="22"/>
        </w:rPr>
        <w:t>engage professionally and constructively with the capability process and any appropriate action taken by the Headteacher to support their performance improvement</w:t>
      </w:r>
    </w:p>
    <w:p w14:paraId="668C08F4" w14:textId="77777777" w:rsidR="00C6723B" w:rsidRPr="00CF23EA" w:rsidRDefault="00C6723B" w:rsidP="002C0BDA">
      <w:pPr>
        <w:pStyle w:val="SPSSectionHeading"/>
        <w:numPr>
          <w:ilvl w:val="0"/>
          <w:numId w:val="2"/>
        </w:numPr>
        <w:jc w:val="left"/>
        <w:rPr>
          <w:rFonts w:cs="Arial"/>
          <w:b w:val="0"/>
          <w:color w:val="auto"/>
          <w:szCs w:val="22"/>
        </w:rPr>
      </w:pPr>
      <w:r w:rsidRPr="00CF23EA">
        <w:rPr>
          <w:rFonts w:cs="Arial"/>
          <w:b w:val="0"/>
          <w:color w:val="auto"/>
          <w:szCs w:val="22"/>
        </w:rPr>
        <w:t>To make the Headteacher aware of any factors that may be impacting on their performance so appropriate support can be considered at the earliest opportunity.</w:t>
      </w:r>
    </w:p>
    <w:p w14:paraId="25407027" w14:textId="77777777" w:rsidR="00C6723B" w:rsidRPr="00CF23EA" w:rsidRDefault="00C6723B" w:rsidP="00C6723B">
      <w:pPr>
        <w:pStyle w:val="SPSSectionHeading"/>
        <w:ind w:left="720"/>
        <w:rPr>
          <w:rFonts w:cs="Arial"/>
          <w:b w:val="0"/>
          <w:color w:val="auto"/>
          <w:szCs w:val="22"/>
        </w:rPr>
      </w:pPr>
    </w:p>
    <w:p w14:paraId="341B5725" w14:textId="77777777" w:rsidR="00C6723B" w:rsidRPr="00CF23EA" w:rsidRDefault="00C6723B" w:rsidP="00C6723B">
      <w:pPr>
        <w:pStyle w:val="SPSSectionHeading"/>
        <w:outlineLvl w:val="1"/>
        <w:rPr>
          <w:rFonts w:cs="Arial"/>
          <w:color w:val="auto"/>
          <w:szCs w:val="22"/>
        </w:rPr>
      </w:pPr>
      <w:bookmarkStart w:id="48" w:name="_Toc394062713"/>
      <w:bookmarkStart w:id="49" w:name="_Toc450827967"/>
      <w:bookmarkStart w:id="50" w:name="_Toc450828002"/>
      <w:bookmarkStart w:id="51" w:name="_Toc450828031"/>
      <w:bookmarkStart w:id="52" w:name="_Toc452620663"/>
      <w:bookmarkStart w:id="53" w:name="_Toc452621380"/>
      <w:bookmarkStart w:id="54" w:name="_Toc21608654"/>
      <w:bookmarkStart w:id="55" w:name="Six"/>
      <w:bookmarkEnd w:id="45"/>
      <w:r w:rsidRPr="00CF23EA">
        <w:rPr>
          <w:rFonts w:cs="Arial"/>
          <w:color w:val="auto"/>
          <w:szCs w:val="22"/>
        </w:rPr>
        <w:t xml:space="preserve">6 </w:t>
      </w:r>
      <w:bookmarkEnd w:id="48"/>
      <w:bookmarkEnd w:id="49"/>
      <w:bookmarkEnd w:id="50"/>
      <w:bookmarkEnd w:id="51"/>
      <w:bookmarkEnd w:id="52"/>
      <w:bookmarkEnd w:id="53"/>
      <w:r w:rsidRPr="00CF23EA">
        <w:rPr>
          <w:rFonts w:cs="Arial"/>
          <w:color w:val="auto"/>
          <w:szCs w:val="22"/>
        </w:rPr>
        <w:t>Delegated Responsibility</w:t>
      </w:r>
      <w:bookmarkEnd w:id="54"/>
    </w:p>
    <w:p w14:paraId="17EAEB27" w14:textId="77777777" w:rsidR="00C6723B" w:rsidRPr="00CF23EA" w:rsidRDefault="00C6723B" w:rsidP="00C6723B">
      <w:pPr>
        <w:autoSpaceDE w:val="0"/>
        <w:autoSpaceDN w:val="0"/>
        <w:adjustRightInd w:val="0"/>
        <w:rPr>
          <w:rFonts w:ascii="Arial" w:eastAsia="Calibri" w:hAnsi="Arial" w:cs="Arial"/>
          <w:sz w:val="22"/>
          <w:szCs w:val="22"/>
          <w:lang w:val="en-GB"/>
        </w:rPr>
      </w:pPr>
    </w:p>
    <w:p w14:paraId="2A4C004D" w14:textId="434D87FA" w:rsidR="00C6723B" w:rsidRPr="00CF23EA" w:rsidRDefault="00C6723B" w:rsidP="00C6723B">
      <w:pPr>
        <w:pStyle w:val="SPSSectionHeading"/>
        <w:rPr>
          <w:rFonts w:cs="Arial"/>
          <w:b w:val="0"/>
          <w:color w:val="auto"/>
          <w:szCs w:val="22"/>
        </w:rPr>
      </w:pPr>
      <w:r w:rsidRPr="00CF23EA">
        <w:rPr>
          <w:rFonts w:cs="Arial"/>
          <w:b w:val="0"/>
          <w:color w:val="auto"/>
          <w:szCs w:val="22"/>
        </w:rPr>
        <w:t>The management of capability issues may be delegated to staff other than the Headteacher.   References to the role of the Headteacher in the policy and</w:t>
      </w:r>
      <w:r w:rsidR="00B45147">
        <w:rPr>
          <w:rFonts w:cs="Arial"/>
          <w:b w:val="0"/>
          <w:color w:val="auto"/>
          <w:szCs w:val="22"/>
        </w:rPr>
        <w:t xml:space="preserve"> procedure may include their</w:t>
      </w:r>
      <w:r w:rsidRPr="00CF23EA">
        <w:rPr>
          <w:rFonts w:cs="Arial"/>
          <w:b w:val="0"/>
          <w:color w:val="auto"/>
          <w:szCs w:val="22"/>
        </w:rPr>
        <w:t xml:space="preserve"> nominee.</w:t>
      </w:r>
    </w:p>
    <w:p w14:paraId="40B4483D" w14:textId="77777777" w:rsidR="00C6723B" w:rsidRPr="00CF23EA" w:rsidRDefault="00C6723B" w:rsidP="00C6723B">
      <w:pPr>
        <w:pStyle w:val="SPSSubHeading"/>
        <w:jc w:val="both"/>
        <w:rPr>
          <w:rFonts w:eastAsia="Calibri"/>
          <w:color w:val="auto"/>
          <w:sz w:val="22"/>
          <w:szCs w:val="22"/>
        </w:rPr>
      </w:pPr>
    </w:p>
    <w:p w14:paraId="5F4423D3" w14:textId="77777777" w:rsidR="00C6723B" w:rsidRPr="00CF23EA" w:rsidRDefault="00C6723B" w:rsidP="00C6723B">
      <w:pPr>
        <w:pStyle w:val="SPSBodyText"/>
        <w:rPr>
          <w:rFonts w:eastAsia="Calibri" w:cs="Arial"/>
          <w:color w:val="auto"/>
          <w:sz w:val="22"/>
          <w:szCs w:val="22"/>
        </w:rPr>
      </w:pPr>
      <w:bookmarkStart w:id="56" w:name="_Toc394062714"/>
      <w:bookmarkEnd w:id="55"/>
      <w:r w:rsidRPr="00CF23EA">
        <w:rPr>
          <w:rFonts w:eastAsia="Calibri" w:cs="Arial"/>
          <w:color w:val="auto"/>
          <w:sz w:val="22"/>
          <w:szCs w:val="22"/>
        </w:rPr>
        <w:lastRenderedPageBreak/>
        <w:t>Please refer to Appendix 1 for further details of the delegation arrangements which apply in this School.</w:t>
      </w:r>
    </w:p>
    <w:p w14:paraId="541F436C" w14:textId="77777777" w:rsidR="00C6723B" w:rsidRPr="00CF23EA" w:rsidRDefault="00C6723B" w:rsidP="00C6723B">
      <w:pPr>
        <w:pStyle w:val="SPSSectionHeading"/>
        <w:rPr>
          <w:rFonts w:cs="Arial"/>
          <w:color w:val="auto"/>
          <w:szCs w:val="22"/>
        </w:rPr>
      </w:pPr>
    </w:p>
    <w:p w14:paraId="4E6A640B" w14:textId="77777777" w:rsidR="00C6723B" w:rsidRPr="00CF23EA" w:rsidRDefault="00C6723B" w:rsidP="00C6723B">
      <w:pPr>
        <w:pStyle w:val="SPSSectionHeading"/>
        <w:outlineLvl w:val="1"/>
        <w:rPr>
          <w:rFonts w:cs="Arial"/>
          <w:color w:val="auto"/>
          <w:szCs w:val="22"/>
        </w:rPr>
      </w:pPr>
      <w:bookmarkStart w:id="57" w:name="_Toc450827968"/>
      <w:bookmarkStart w:id="58" w:name="_Toc450828003"/>
      <w:bookmarkStart w:id="59" w:name="_Toc450828032"/>
      <w:bookmarkStart w:id="60" w:name="_Toc452620664"/>
      <w:bookmarkStart w:id="61" w:name="_Toc452621381"/>
      <w:bookmarkStart w:id="62" w:name="_Toc21608655"/>
      <w:bookmarkStart w:id="63" w:name="Seven"/>
      <w:r w:rsidRPr="00CF23EA">
        <w:rPr>
          <w:rFonts w:cs="Arial"/>
          <w:color w:val="auto"/>
          <w:szCs w:val="22"/>
        </w:rPr>
        <w:t xml:space="preserve">7 </w:t>
      </w:r>
      <w:bookmarkEnd w:id="56"/>
      <w:bookmarkEnd w:id="57"/>
      <w:bookmarkEnd w:id="58"/>
      <w:bookmarkEnd w:id="59"/>
      <w:bookmarkEnd w:id="60"/>
      <w:bookmarkEnd w:id="61"/>
      <w:r w:rsidRPr="00CF23EA">
        <w:rPr>
          <w:rFonts w:cs="Arial"/>
          <w:color w:val="auto"/>
          <w:szCs w:val="22"/>
        </w:rPr>
        <w:t>Right to Representation</w:t>
      </w:r>
      <w:bookmarkEnd w:id="62"/>
    </w:p>
    <w:p w14:paraId="628CE3B8" w14:textId="77777777" w:rsidR="00C6723B" w:rsidRPr="00CF23EA" w:rsidRDefault="00C6723B" w:rsidP="00C6723B">
      <w:pPr>
        <w:pStyle w:val="SPSBodyText"/>
        <w:rPr>
          <w:rFonts w:cs="Arial"/>
          <w:color w:val="auto"/>
          <w:sz w:val="22"/>
          <w:szCs w:val="22"/>
        </w:rPr>
      </w:pPr>
    </w:p>
    <w:p w14:paraId="5208EEFF" w14:textId="77777777" w:rsidR="00C6723B" w:rsidRPr="00CF23EA" w:rsidRDefault="00C6723B" w:rsidP="00C6723B">
      <w:pPr>
        <w:pStyle w:val="SPSBodyText"/>
        <w:rPr>
          <w:rFonts w:cs="Arial"/>
          <w:color w:val="auto"/>
          <w:sz w:val="22"/>
          <w:szCs w:val="22"/>
        </w:rPr>
      </w:pPr>
      <w:r w:rsidRPr="00CF23EA">
        <w:rPr>
          <w:rFonts w:cs="Arial"/>
          <w:color w:val="auto"/>
          <w:sz w:val="22"/>
          <w:szCs w:val="22"/>
        </w:rPr>
        <w:t>An Employee has the right to be accompanied during meetings held under the Capability procedure by either a workplace colleague or trade union representative.</w:t>
      </w:r>
    </w:p>
    <w:p w14:paraId="3BC58EB8" w14:textId="77777777" w:rsidR="00C6723B" w:rsidRPr="00CF23EA" w:rsidRDefault="00C6723B" w:rsidP="00C6723B">
      <w:pPr>
        <w:pStyle w:val="SPSBodyText"/>
        <w:rPr>
          <w:rFonts w:cs="Arial"/>
          <w:color w:val="auto"/>
          <w:sz w:val="22"/>
          <w:szCs w:val="22"/>
        </w:rPr>
      </w:pPr>
    </w:p>
    <w:bookmarkEnd w:id="63"/>
    <w:p w14:paraId="2500F9C5" w14:textId="77777777" w:rsidR="00C6723B" w:rsidRPr="00CF23EA" w:rsidRDefault="00C6723B" w:rsidP="00C6723B">
      <w:pPr>
        <w:pStyle w:val="SPSBodyText"/>
        <w:rPr>
          <w:rFonts w:cs="Arial"/>
          <w:color w:val="auto"/>
          <w:sz w:val="22"/>
          <w:szCs w:val="22"/>
        </w:rPr>
      </w:pPr>
    </w:p>
    <w:p w14:paraId="317AB4A3" w14:textId="77777777" w:rsidR="00C6723B" w:rsidRPr="00CF23EA" w:rsidRDefault="00C6723B" w:rsidP="00C6723B">
      <w:pPr>
        <w:pStyle w:val="SPSSectionHeading"/>
        <w:outlineLvl w:val="1"/>
        <w:rPr>
          <w:rFonts w:cs="Arial"/>
          <w:color w:val="auto"/>
          <w:szCs w:val="22"/>
        </w:rPr>
      </w:pPr>
      <w:bookmarkStart w:id="64" w:name="_Toc21608656"/>
      <w:r w:rsidRPr="00CF23EA">
        <w:rPr>
          <w:rFonts w:cs="Arial"/>
          <w:color w:val="auto"/>
          <w:szCs w:val="22"/>
        </w:rPr>
        <w:t>8 Timescales &amp; Procedural Stages</w:t>
      </w:r>
      <w:bookmarkEnd w:id="64"/>
    </w:p>
    <w:p w14:paraId="4B70A249" w14:textId="77777777" w:rsidR="00C6723B" w:rsidRPr="00CF23EA" w:rsidRDefault="00C6723B" w:rsidP="00C6723B">
      <w:pPr>
        <w:pStyle w:val="SPSSectionHeading"/>
        <w:rPr>
          <w:rFonts w:cs="Arial"/>
          <w:b w:val="0"/>
          <w:color w:val="auto"/>
          <w:szCs w:val="22"/>
          <w:lang w:val="en-GB" w:eastAsia="en-GB"/>
        </w:rPr>
      </w:pPr>
    </w:p>
    <w:p w14:paraId="3B0EB8E4" w14:textId="77777777" w:rsidR="00C6723B" w:rsidRPr="00CF23EA" w:rsidRDefault="00C6723B" w:rsidP="00C6723B">
      <w:pPr>
        <w:pStyle w:val="SPSSectionHeading"/>
        <w:rPr>
          <w:rFonts w:cs="Arial"/>
          <w:b w:val="0"/>
          <w:color w:val="auto"/>
          <w:szCs w:val="22"/>
          <w:lang w:val="en-GB" w:eastAsia="en-GB"/>
        </w:rPr>
      </w:pPr>
      <w:r w:rsidRPr="00CF23EA">
        <w:rPr>
          <w:rFonts w:cs="Arial"/>
          <w:b w:val="0"/>
          <w:color w:val="auto"/>
          <w:szCs w:val="22"/>
          <w:lang w:val="en-GB" w:eastAsia="en-GB"/>
        </w:rPr>
        <w:t xml:space="preserve">Concerns regarding performance will be addressed at the earliest opportunity.  </w:t>
      </w:r>
    </w:p>
    <w:p w14:paraId="3ED7CBA9" w14:textId="77777777" w:rsidR="00C6723B" w:rsidRPr="00CF23EA" w:rsidRDefault="00C6723B" w:rsidP="00C6723B">
      <w:pPr>
        <w:pStyle w:val="SPSSectionHeading"/>
        <w:rPr>
          <w:rFonts w:cs="Arial"/>
          <w:b w:val="0"/>
          <w:color w:val="auto"/>
          <w:szCs w:val="22"/>
          <w:lang w:val="en-GB" w:eastAsia="en-GB"/>
        </w:rPr>
      </w:pPr>
    </w:p>
    <w:p w14:paraId="77ACDB26" w14:textId="77777777" w:rsidR="00C6723B" w:rsidRPr="00CF23EA" w:rsidRDefault="00C6723B" w:rsidP="00C6723B">
      <w:pPr>
        <w:pStyle w:val="SPSSectionHeading"/>
        <w:rPr>
          <w:rFonts w:cs="Arial"/>
          <w:b w:val="0"/>
          <w:color w:val="auto"/>
          <w:szCs w:val="22"/>
        </w:rPr>
      </w:pPr>
      <w:r w:rsidRPr="00CF23EA">
        <w:rPr>
          <w:rFonts w:cs="Arial"/>
          <w:b w:val="0"/>
          <w:color w:val="auto"/>
          <w:szCs w:val="22"/>
          <w:lang w:val="en-GB" w:eastAsia="en-GB"/>
        </w:rPr>
        <w:t xml:space="preserve">As a guide, an Employee will be allowed 4-8 working weeks between review meetings to achieve the required performance improvements. </w:t>
      </w:r>
      <w:r w:rsidRPr="00CF23EA">
        <w:rPr>
          <w:rFonts w:cs="Arial"/>
          <w:b w:val="0"/>
          <w:color w:val="auto"/>
          <w:szCs w:val="22"/>
        </w:rPr>
        <w:t>A shorter period between review meetings may be appropriate where there is evidence of:</w:t>
      </w:r>
    </w:p>
    <w:p w14:paraId="3D6028F5" w14:textId="77777777" w:rsidR="00C6723B" w:rsidRPr="00CF23EA" w:rsidRDefault="00C6723B" w:rsidP="00C6723B">
      <w:pPr>
        <w:pStyle w:val="SPSSectionHeading"/>
        <w:rPr>
          <w:rFonts w:cs="Arial"/>
          <w:b w:val="0"/>
          <w:color w:val="auto"/>
          <w:szCs w:val="22"/>
        </w:rPr>
      </w:pPr>
    </w:p>
    <w:p w14:paraId="2D100510" w14:textId="77777777" w:rsidR="00C6723B" w:rsidRPr="00CF23EA" w:rsidRDefault="00C6723B" w:rsidP="002C0BDA">
      <w:pPr>
        <w:pStyle w:val="SPSSectionHeading"/>
        <w:numPr>
          <w:ilvl w:val="0"/>
          <w:numId w:val="12"/>
        </w:numPr>
        <w:jc w:val="left"/>
        <w:rPr>
          <w:rFonts w:cs="Arial"/>
          <w:b w:val="0"/>
          <w:color w:val="auto"/>
          <w:szCs w:val="22"/>
        </w:rPr>
      </w:pPr>
      <w:r w:rsidRPr="00CF23EA">
        <w:rPr>
          <w:rFonts w:cs="Arial"/>
          <w:b w:val="0"/>
          <w:color w:val="auto"/>
          <w:szCs w:val="22"/>
        </w:rPr>
        <w:t>Non compliance with legal or statutory requirements</w:t>
      </w:r>
    </w:p>
    <w:p w14:paraId="5A9F0A48" w14:textId="77777777" w:rsidR="00C6723B" w:rsidRPr="00CF23EA" w:rsidRDefault="00C6723B" w:rsidP="002C0BDA">
      <w:pPr>
        <w:pStyle w:val="SPSSectionHeading"/>
        <w:numPr>
          <w:ilvl w:val="0"/>
          <w:numId w:val="12"/>
        </w:numPr>
        <w:jc w:val="left"/>
        <w:rPr>
          <w:rFonts w:cs="Arial"/>
          <w:b w:val="0"/>
          <w:color w:val="auto"/>
          <w:szCs w:val="22"/>
        </w:rPr>
      </w:pPr>
      <w:r w:rsidRPr="00CF23EA">
        <w:rPr>
          <w:rFonts w:cs="Arial"/>
          <w:b w:val="0"/>
          <w:color w:val="auto"/>
          <w:szCs w:val="22"/>
        </w:rPr>
        <w:t>The education, health &amp; safety or wellbeing of pupils being at risk</w:t>
      </w:r>
    </w:p>
    <w:p w14:paraId="225A5356" w14:textId="77777777" w:rsidR="00C6723B" w:rsidRPr="00CF23EA" w:rsidRDefault="00C6723B" w:rsidP="002C0BDA">
      <w:pPr>
        <w:pStyle w:val="SPSSectionHeading"/>
        <w:numPr>
          <w:ilvl w:val="0"/>
          <w:numId w:val="12"/>
        </w:numPr>
        <w:jc w:val="left"/>
        <w:rPr>
          <w:rFonts w:cs="Arial"/>
          <w:b w:val="0"/>
          <w:color w:val="auto"/>
          <w:szCs w:val="22"/>
        </w:rPr>
      </w:pPr>
      <w:r w:rsidRPr="00CF23EA">
        <w:rPr>
          <w:rFonts w:cs="Arial"/>
          <w:b w:val="0"/>
          <w:color w:val="auto"/>
          <w:szCs w:val="22"/>
        </w:rPr>
        <w:t>Or where the seniority and experience of the postholder would indicate that improvements should be made more rapidly.</w:t>
      </w:r>
    </w:p>
    <w:p w14:paraId="7E3BC249" w14:textId="77777777" w:rsidR="00C6723B" w:rsidRPr="00CF23EA" w:rsidRDefault="00C6723B" w:rsidP="00C6723B">
      <w:pPr>
        <w:pStyle w:val="SPSSectionHeading"/>
        <w:rPr>
          <w:rFonts w:cs="Arial"/>
          <w:b w:val="0"/>
          <w:color w:val="auto"/>
          <w:szCs w:val="22"/>
        </w:rPr>
      </w:pPr>
    </w:p>
    <w:p w14:paraId="559965A0" w14:textId="77777777" w:rsidR="00C6723B" w:rsidRPr="00CF23EA" w:rsidRDefault="00C6723B" w:rsidP="00C6723B">
      <w:pPr>
        <w:pStyle w:val="SPSSectionHeading"/>
        <w:rPr>
          <w:rFonts w:cs="Arial"/>
          <w:b w:val="0"/>
          <w:color w:val="auto"/>
          <w:szCs w:val="22"/>
        </w:rPr>
      </w:pPr>
      <w:r w:rsidRPr="00CF23EA">
        <w:rPr>
          <w:rFonts w:cs="Arial"/>
          <w:b w:val="0"/>
          <w:color w:val="auto"/>
          <w:szCs w:val="22"/>
        </w:rPr>
        <w:t>The School reserves the right to adopt an accelerated process or bring forward the date of review meetings should there be further deterioration of performance.</w:t>
      </w:r>
    </w:p>
    <w:p w14:paraId="78DC95BF" w14:textId="77777777" w:rsidR="00C6723B" w:rsidRPr="00CF23EA" w:rsidRDefault="00C6723B" w:rsidP="00C6723B">
      <w:pPr>
        <w:pStyle w:val="SPSSectionHeading"/>
        <w:rPr>
          <w:rFonts w:cs="Arial"/>
          <w:b w:val="0"/>
          <w:color w:val="auto"/>
          <w:szCs w:val="22"/>
        </w:rPr>
      </w:pPr>
    </w:p>
    <w:p w14:paraId="4169AC6F" w14:textId="77777777" w:rsidR="00C6723B" w:rsidRPr="00CF23EA" w:rsidRDefault="00C6723B" w:rsidP="00C6723B">
      <w:pPr>
        <w:pStyle w:val="SPSSectionHeading"/>
        <w:rPr>
          <w:rFonts w:cs="Arial"/>
          <w:b w:val="0"/>
          <w:color w:val="auto"/>
          <w:szCs w:val="22"/>
        </w:rPr>
      </w:pPr>
      <w:r w:rsidRPr="00CF23EA">
        <w:rPr>
          <w:rFonts w:cs="Arial"/>
          <w:b w:val="0"/>
          <w:color w:val="auto"/>
          <w:szCs w:val="22"/>
        </w:rPr>
        <w:t xml:space="preserve">In most instances it is expected that informal management action will have been put in place before the formal capability procedure is initiated.  However, concerns may be addressed immediately under the capability procedure where:  </w:t>
      </w:r>
    </w:p>
    <w:p w14:paraId="0E08F578" w14:textId="77777777" w:rsidR="00C6723B" w:rsidRPr="00CF23EA" w:rsidRDefault="00C6723B" w:rsidP="00C6723B">
      <w:pPr>
        <w:pStyle w:val="SPSSectionHeading"/>
        <w:rPr>
          <w:rFonts w:cs="Arial"/>
          <w:b w:val="0"/>
          <w:color w:val="auto"/>
          <w:szCs w:val="22"/>
        </w:rPr>
      </w:pPr>
    </w:p>
    <w:p w14:paraId="08BDB997" w14:textId="755EADC8" w:rsidR="00C6723B" w:rsidRPr="00CF23EA" w:rsidRDefault="00C6723B" w:rsidP="002C0BDA">
      <w:pPr>
        <w:pStyle w:val="SPSSectionHeading"/>
        <w:numPr>
          <w:ilvl w:val="0"/>
          <w:numId w:val="2"/>
        </w:numPr>
        <w:jc w:val="left"/>
        <w:rPr>
          <w:rFonts w:cs="Arial"/>
          <w:b w:val="0"/>
          <w:color w:val="auto"/>
          <w:szCs w:val="22"/>
        </w:rPr>
      </w:pPr>
      <w:r w:rsidRPr="00CF23EA">
        <w:rPr>
          <w:rFonts w:cs="Arial"/>
          <w:b w:val="0"/>
          <w:color w:val="auto"/>
          <w:szCs w:val="22"/>
        </w:rPr>
        <w:t xml:space="preserve">The concerns / impact on </w:t>
      </w:r>
      <w:r w:rsidR="00B45147">
        <w:rPr>
          <w:rFonts w:cs="Arial"/>
          <w:b w:val="0"/>
          <w:color w:val="auto"/>
          <w:szCs w:val="22"/>
        </w:rPr>
        <w:t>pupils</w:t>
      </w:r>
      <w:r w:rsidRPr="00CF23EA">
        <w:rPr>
          <w:rFonts w:cs="Arial"/>
          <w:b w:val="0"/>
          <w:color w:val="auto"/>
          <w:szCs w:val="22"/>
        </w:rPr>
        <w:t xml:space="preserve"> are so serious as to warrant immediate formal action</w:t>
      </w:r>
    </w:p>
    <w:p w14:paraId="718583C9" w14:textId="77777777" w:rsidR="00C6723B" w:rsidRPr="00CF23EA" w:rsidRDefault="00C6723B" w:rsidP="002C0BDA">
      <w:pPr>
        <w:pStyle w:val="SPSSectionHeading"/>
        <w:numPr>
          <w:ilvl w:val="0"/>
          <w:numId w:val="2"/>
        </w:numPr>
        <w:jc w:val="left"/>
        <w:rPr>
          <w:rFonts w:cs="Arial"/>
          <w:b w:val="0"/>
          <w:color w:val="auto"/>
          <w:szCs w:val="22"/>
        </w:rPr>
      </w:pPr>
      <w:r w:rsidRPr="00CF23EA">
        <w:rPr>
          <w:rFonts w:cs="Arial"/>
          <w:b w:val="0"/>
          <w:color w:val="auto"/>
          <w:szCs w:val="22"/>
        </w:rPr>
        <w:t>There is reason to believe that the use of informal discussions is unlikely to have the desired impact on performance and the Employee has been made aware of the concerns through previous discussions.</w:t>
      </w:r>
    </w:p>
    <w:p w14:paraId="2A1D9D1F" w14:textId="77777777" w:rsidR="00C6723B" w:rsidRPr="00CF23EA" w:rsidRDefault="00C6723B" w:rsidP="00C6723B">
      <w:pPr>
        <w:pStyle w:val="SPSSectionHeading"/>
        <w:rPr>
          <w:rFonts w:cs="Arial"/>
          <w:b w:val="0"/>
          <w:color w:val="auto"/>
          <w:szCs w:val="22"/>
        </w:rPr>
      </w:pPr>
    </w:p>
    <w:p w14:paraId="4D2185B4" w14:textId="77777777" w:rsidR="00C6723B" w:rsidRPr="00CF23EA" w:rsidRDefault="00C6723B" w:rsidP="00C6723B">
      <w:pPr>
        <w:pStyle w:val="SPSSectionHeading"/>
        <w:rPr>
          <w:rFonts w:cs="Arial"/>
          <w:b w:val="0"/>
          <w:color w:val="auto"/>
          <w:szCs w:val="22"/>
        </w:rPr>
      </w:pPr>
      <w:r w:rsidRPr="00CF23EA">
        <w:rPr>
          <w:rFonts w:cs="Arial"/>
          <w:b w:val="0"/>
          <w:color w:val="auto"/>
          <w:szCs w:val="22"/>
        </w:rPr>
        <w:t>In exceptional circumstances in cases of gross incompetence the School reserves this right to move immediately to consider the termination of employment without recourse to the full procedure and a dismissal hearing may be convened immediately.</w:t>
      </w:r>
    </w:p>
    <w:p w14:paraId="1A132342" w14:textId="77777777" w:rsidR="00C6723B" w:rsidRPr="00CF23EA" w:rsidRDefault="00C6723B" w:rsidP="00C6723B">
      <w:pPr>
        <w:pStyle w:val="SPSSectionHeading"/>
        <w:rPr>
          <w:rFonts w:cs="Arial"/>
          <w:b w:val="0"/>
          <w:color w:val="auto"/>
          <w:szCs w:val="22"/>
        </w:rPr>
      </w:pPr>
    </w:p>
    <w:p w14:paraId="6B3C5EC9" w14:textId="7AC392C3" w:rsidR="00C6723B" w:rsidRDefault="00C6723B" w:rsidP="00C6723B">
      <w:pPr>
        <w:pStyle w:val="SPSSectionHeading"/>
        <w:rPr>
          <w:rFonts w:cs="Arial"/>
          <w:b w:val="0"/>
          <w:color w:val="auto"/>
          <w:szCs w:val="22"/>
        </w:rPr>
      </w:pPr>
      <w:r w:rsidRPr="00CF23EA">
        <w:rPr>
          <w:rFonts w:cs="Arial"/>
          <w:b w:val="0"/>
          <w:color w:val="auto"/>
          <w:szCs w:val="22"/>
        </w:rPr>
        <w:t xml:space="preserve">Where an Employee has been subject to the formal stages of the procedure and, within a 6 month period of a warning expiring, is unable to sustain the expected levels of performance the School reserves the right to restart the Capability Procedure at the stage </w:t>
      </w:r>
      <w:r w:rsidRPr="00FA6390">
        <w:rPr>
          <w:rFonts w:cs="Arial"/>
          <w:b w:val="0"/>
          <w:color w:val="auto"/>
          <w:szCs w:val="22"/>
        </w:rPr>
        <w:t>th</w:t>
      </w:r>
      <w:r w:rsidR="00EE0033" w:rsidRPr="00FA6390">
        <w:rPr>
          <w:rFonts w:cs="Arial"/>
          <w:b w:val="0"/>
          <w:color w:val="auto"/>
          <w:szCs w:val="22"/>
        </w:rPr>
        <w:t>at</w:t>
      </w:r>
      <w:r w:rsidRPr="00FA6390">
        <w:rPr>
          <w:rFonts w:cs="Arial"/>
          <w:b w:val="0"/>
          <w:color w:val="auto"/>
          <w:szCs w:val="22"/>
        </w:rPr>
        <w:t xml:space="preserve"> it</w:t>
      </w:r>
      <w:r w:rsidRPr="00CF23EA">
        <w:rPr>
          <w:rFonts w:cs="Arial"/>
          <w:b w:val="0"/>
          <w:color w:val="auto"/>
          <w:szCs w:val="22"/>
        </w:rPr>
        <w:t xml:space="preserve"> was suspended or any stage prior to this.</w:t>
      </w:r>
    </w:p>
    <w:p w14:paraId="7A1BDD14" w14:textId="77777777" w:rsidR="00B45147" w:rsidRPr="00CF23EA" w:rsidRDefault="00B45147" w:rsidP="00C6723B">
      <w:pPr>
        <w:pStyle w:val="SPSSectionHeading"/>
        <w:rPr>
          <w:rFonts w:cs="Arial"/>
          <w:b w:val="0"/>
          <w:color w:val="auto"/>
          <w:szCs w:val="22"/>
        </w:rPr>
      </w:pPr>
    </w:p>
    <w:p w14:paraId="060D2DA0" w14:textId="77777777" w:rsidR="00C6723B" w:rsidRDefault="00C6723B" w:rsidP="00C6723B">
      <w:pPr>
        <w:pStyle w:val="SPSSectionHeading"/>
        <w:rPr>
          <w:rFonts w:cs="Arial"/>
          <w:color w:val="auto"/>
          <w:szCs w:val="22"/>
        </w:rPr>
      </w:pPr>
      <w:r w:rsidRPr="00CF23EA">
        <w:rPr>
          <w:rFonts w:cs="Arial"/>
          <w:color w:val="auto"/>
          <w:szCs w:val="22"/>
        </w:rPr>
        <w:t xml:space="preserve">For the purpose of this procedure ‘working days’ will normally refer to the 195 school days.  At the school’s discretion, working days may include school closure periods where an Employee works outside of term time. Appropriate timescales will be discussed with the Employee. </w:t>
      </w:r>
    </w:p>
    <w:p w14:paraId="429BF61E" w14:textId="77777777" w:rsidR="00CF23EA" w:rsidRPr="00CF23EA" w:rsidRDefault="00CF23EA" w:rsidP="00C6723B">
      <w:pPr>
        <w:pStyle w:val="SPSSectionHeading"/>
        <w:rPr>
          <w:rFonts w:cs="Arial"/>
          <w:b w:val="0"/>
          <w:color w:val="auto"/>
          <w:szCs w:val="22"/>
        </w:rPr>
      </w:pPr>
    </w:p>
    <w:p w14:paraId="743DB011" w14:textId="77777777" w:rsidR="00C6723B" w:rsidRDefault="00C6723B" w:rsidP="00C6723B">
      <w:pPr>
        <w:pStyle w:val="SPSHeading"/>
        <w:rPr>
          <w:color w:val="auto"/>
          <w:sz w:val="22"/>
          <w:szCs w:val="22"/>
        </w:rPr>
      </w:pPr>
    </w:p>
    <w:p w14:paraId="26677331" w14:textId="49914E5F" w:rsidR="00CF23EA" w:rsidRDefault="00CF23EA" w:rsidP="00C6723B">
      <w:pPr>
        <w:pStyle w:val="SPSHeading"/>
        <w:rPr>
          <w:color w:val="auto"/>
          <w:sz w:val="22"/>
          <w:szCs w:val="22"/>
        </w:rPr>
      </w:pPr>
    </w:p>
    <w:p w14:paraId="667881C7" w14:textId="77777777" w:rsidR="00B45147" w:rsidRPr="00CF23EA" w:rsidRDefault="00B45147" w:rsidP="00C6723B">
      <w:pPr>
        <w:pStyle w:val="SPSHeading"/>
        <w:rPr>
          <w:color w:val="auto"/>
          <w:sz w:val="22"/>
          <w:szCs w:val="22"/>
        </w:rPr>
      </w:pPr>
    </w:p>
    <w:p w14:paraId="69BAF3EB" w14:textId="77777777" w:rsidR="00C6723B" w:rsidRPr="00CF23EA" w:rsidRDefault="00C6723B" w:rsidP="00C6723B">
      <w:pPr>
        <w:pStyle w:val="SPSHeading"/>
        <w:outlineLvl w:val="0"/>
        <w:rPr>
          <w:color w:val="auto"/>
          <w:sz w:val="22"/>
          <w:szCs w:val="22"/>
        </w:rPr>
      </w:pPr>
      <w:bookmarkStart w:id="65" w:name="_Toc450827969"/>
      <w:bookmarkStart w:id="66" w:name="_Toc450828004"/>
      <w:bookmarkStart w:id="67" w:name="_Toc450828033"/>
      <w:bookmarkStart w:id="68" w:name="_Toc452620665"/>
      <w:bookmarkStart w:id="69" w:name="_Toc452621382"/>
      <w:bookmarkStart w:id="70" w:name="_Toc21608657"/>
      <w:bookmarkStart w:id="71" w:name="PartB"/>
      <w:r w:rsidRPr="00CF23EA">
        <w:rPr>
          <w:color w:val="auto"/>
          <w:sz w:val="22"/>
          <w:szCs w:val="22"/>
        </w:rPr>
        <w:lastRenderedPageBreak/>
        <w:t>Part B</w:t>
      </w:r>
      <w:bookmarkEnd w:id="65"/>
      <w:bookmarkEnd w:id="66"/>
      <w:bookmarkEnd w:id="67"/>
      <w:bookmarkEnd w:id="68"/>
      <w:bookmarkEnd w:id="69"/>
      <w:r w:rsidRPr="00CF23EA">
        <w:rPr>
          <w:color w:val="auto"/>
          <w:sz w:val="22"/>
          <w:szCs w:val="22"/>
        </w:rPr>
        <w:t>: Procedure</w:t>
      </w:r>
      <w:bookmarkEnd w:id="70"/>
    </w:p>
    <w:p w14:paraId="442C6566" w14:textId="77777777" w:rsidR="00C6723B" w:rsidRPr="00CF23EA" w:rsidRDefault="00C6723B" w:rsidP="00C6723B">
      <w:pPr>
        <w:pStyle w:val="SPSHeading"/>
        <w:rPr>
          <w:color w:val="auto"/>
          <w:sz w:val="22"/>
          <w:szCs w:val="22"/>
        </w:rPr>
      </w:pPr>
    </w:p>
    <w:p w14:paraId="763ACA86" w14:textId="77777777" w:rsidR="00C6723B" w:rsidRPr="00CF23EA" w:rsidRDefault="00C6723B" w:rsidP="00C6723B">
      <w:pPr>
        <w:pStyle w:val="SPSHeading"/>
        <w:rPr>
          <w:color w:val="auto"/>
          <w:sz w:val="22"/>
          <w:szCs w:val="22"/>
        </w:rPr>
      </w:pPr>
      <w:r w:rsidRPr="00CF23EA">
        <w:rPr>
          <w:color w:val="auto"/>
          <w:sz w:val="22"/>
          <w:szCs w:val="22"/>
        </w:rPr>
        <w:t>Informal Management Action to address concerns</w:t>
      </w:r>
    </w:p>
    <w:p w14:paraId="48787A07" w14:textId="77777777" w:rsidR="00C6723B" w:rsidRPr="00CF23EA" w:rsidRDefault="00C6723B" w:rsidP="00C6723B">
      <w:pPr>
        <w:pStyle w:val="SPSSectionHeading"/>
        <w:rPr>
          <w:rFonts w:cs="Arial"/>
          <w:color w:val="auto"/>
          <w:szCs w:val="22"/>
        </w:rPr>
      </w:pPr>
      <w:bookmarkStart w:id="72" w:name="_Toc394062716"/>
      <w:bookmarkStart w:id="73" w:name="_Toc394323821"/>
      <w:bookmarkEnd w:id="71"/>
    </w:p>
    <w:p w14:paraId="50EE486A" w14:textId="77777777" w:rsidR="00C6723B" w:rsidRPr="00CF23EA" w:rsidRDefault="00C6723B" w:rsidP="00C6723B">
      <w:pPr>
        <w:pStyle w:val="SPSSectionHeading"/>
        <w:rPr>
          <w:rFonts w:cs="Arial"/>
          <w:color w:val="auto"/>
          <w:szCs w:val="22"/>
        </w:rPr>
      </w:pPr>
    </w:p>
    <w:p w14:paraId="605CFD99" w14:textId="77777777" w:rsidR="00C6723B" w:rsidRPr="00CF23EA" w:rsidRDefault="00C6723B" w:rsidP="00C6723B">
      <w:pPr>
        <w:pStyle w:val="SPSSectionHeading"/>
        <w:outlineLvl w:val="1"/>
        <w:rPr>
          <w:rFonts w:cs="Arial"/>
          <w:color w:val="auto"/>
          <w:szCs w:val="22"/>
        </w:rPr>
      </w:pPr>
      <w:bookmarkStart w:id="74" w:name="_Toc450827970"/>
      <w:bookmarkStart w:id="75" w:name="_Toc450828005"/>
      <w:bookmarkStart w:id="76" w:name="_Toc450828034"/>
      <w:bookmarkStart w:id="77" w:name="_Toc452620667"/>
      <w:bookmarkStart w:id="78" w:name="_Toc452621383"/>
      <w:bookmarkStart w:id="79" w:name="_Toc21608658"/>
      <w:bookmarkStart w:id="80" w:name="Eight"/>
      <w:r w:rsidRPr="00CF23EA">
        <w:rPr>
          <w:rFonts w:cs="Arial"/>
          <w:color w:val="auto"/>
          <w:szCs w:val="22"/>
        </w:rPr>
        <w:t xml:space="preserve">9 </w:t>
      </w:r>
      <w:bookmarkEnd w:id="72"/>
      <w:bookmarkEnd w:id="74"/>
      <w:bookmarkEnd w:id="75"/>
      <w:bookmarkEnd w:id="76"/>
      <w:bookmarkEnd w:id="77"/>
      <w:bookmarkEnd w:id="78"/>
      <w:r w:rsidRPr="00CF23EA">
        <w:rPr>
          <w:rFonts w:cs="Arial"/>
          <w:color w:val="auto"/>
          <w:szCs w:val="22"/>
        </w:rPr>
        <w:t>Informal Action Prior to Commencing the Capability Procedure</w:t>
      </w:r>
      <w:bookmarkEnd w:id="79"/>
    </w:p>
    <w:p w14:paraId="6A79B06B" w14:textId="77777777" w:rsidR="00C6723B" w:rsidRPr="00CF23EA" w:rsidRDefault="00C6723B" w:rsidP="00C6723B">
      <w:pPr>
        <w:pStyle w:val="SPSBodyText"/>
        <w:rPr>
          <w:rFonts w:cs="Arial"/>
          <w:color w:val="auto"/>
          <w:sz w:val="22"/>
          <w:szCs w:val="22"/>
        </w:rPr>
      </w:pPr>
    </w:p>
    <w:p w14:paraId="5971F0E8" w14:textId="77777777" w:rsidR="00C6723B" w:rsidRPr="00CF23EA" w:rsidRDefault="00C6723B" w:rsidP="00C6723B">
      <w:pPr>
        <w:pStyle w:val="SPSBodyText"/>
        <w:rPr>
          <w:rFonts w:cs="Arial"/>
          <w:color w:val="auto"/>
          <w:sz w:val="22"/>
          <w:szCs w:val="22"/>
        </w:rPr>
      </w:pPr>
      <w:r w:rsidRPr="00CF23EA">
        <w:rPr>
          <w:rFonts w:cs="Arial"/>
          <w:color w:val="auto"/>
          <w:sz w:val="22"/>
          <w:szCs w:val="22"/>
        </w:rPr>
        <w:t>Performance will be monitored on an ongoing basis by the Headteacher / Line Manager via the School’s appraisal process and through regular line management discussion.</w:t>
      </w:r>
    </w:p>
    <w:p w14:paraId="0333CDAD" w14:textId="77777777" w:rsidR="00C6723B" w:rsidRPr="00CF23EA" w:rsidRDefault="00C6723B" w:rsidP="00C6723B">
      <w:pPr>
        <w:pStyle w:val="SPSSectionHeading"/>
        <w:rPr>
          <w:rFonts w:cs="Arial"/>
          <w:b w:val="0"/>
          <w:color w:val="auto"/>
          <w:szCs w:val="22"/>
        </w:rPr>
      </w:pPr>
    </w:p>
    <w:p w14:paraId="75660DB5" w14:textId="77777777" w:rsidR="00C6723B" w:rsidRPr="00CF23EA" w:rsidRDefault="00C6723B" w:rsidP="00C6723B">
      <w:pPr>
        <w:pStyle w:val="SPSSectionHeading"/>
        <w:rPr>
          <w:rFonts w:cs="Arial"/>
          <w:b w:val="0"/>
          <w:color w:val="auto"/>
          <w:szCs w:val="22"/>
        </w:rPr>
      </w:pPr>
      <w:r w:rsidRPr="00CF23EA">
        <w:rPr>
          <w:rFonts w:cs="Arial"/>
          <w:b w:val="0"/>
          <w:color w:val="auto"/>
          <w:szCs w:val="22"/>
        </w:rPr>
        <w:t>All Employees should have a clear understanding of the performance expectations in their role.</w:t>
      </w:r>
    </w:p>
    <w:p w14:paraId="6728CADF" w14:textId="77777777" w:rsidR="00C6723B" w:rsidRPr="00CF23EA" w:rsidRDefault="00C6723B" w:rsidP="00C6723B">
      <w:pPr>
        <w:pStyle w:val="SPSSectionHeading"/>
        <w:rPr>
          <w:rFonts w:cs="Arial"/>
          <w:b w:val="0"/>
          <w:color w:val="auto"/>
          <w:szCs w:val="22"/>
        </w:rPr>
      </w:pPr>
    </w:p>
    <w:p w14:paraId="22FBAFFE" w14:textId="77777777" w:rsidR="00C6723B" w:rsidRPr="00CF23EA" w:rsidRDefault="00C6723B" w:rsidP="00C6723B">
      <w:pPr>
        <w:pStyle w:val="SPSSectionHeading"/>
        <w:rPr>
          <w:rFonts w:cs="Arial"/>
          <w:b w:val="0"/>
          <w:color w:val="auto"/>
          <w:szCs w:val="22"/>
        </w:rPr>
      </w:pPr>
      <w:r w:rsidRPr="00CF23EA">
        <w:rPr>
          <w:rFonts w:cs="Arial"/>
          <w:b w:val="0"/>
          <w:color w:val="auto"/>
          <w:szCs w:val="22"/>
        </w:rPr>
        <w:t>This may be gained through:</w:t>
      </w:r>
    </w:p>
    <w:p w14:paraId="2C9B7B17" w14:textId="77777777" w:rsidR="00C6723B" w:rsidRPr="00CF23EA" w:rsidRDefault="00C6723B" w:rsidP="002C0BDA">
      <w:pPr>
        <w:pStyle w:val="SPSSectionHeading"/>
        <w:numPr>
          <w:ilvl w:val="0"/>
          <w:numId w:val="4"/>
        </w:numPr>
        <w:jc w:val="left"/>
        <w:rPr>
          <w:rFonts w:cs="Arial"/>
          <w:b w:val="0"/>
          <w:color w:val="auto"/>
          <w:szCs w:val="22"/>
        </w:rPr>
      </w:pPr>
      <w:r w:rsidRPr="00CF23EA">
        <w:rPr>
          <w:rFonts w:cs="Arial"/>
          <w:b w:val="0"/>
          <w:color w:val="auto"/>
          <w:szCs w:val="22"/>
        </w:rPr>
        <w:t>Feedback and dialogue with the Headteacher / line manager</w:t>
      </w:r>
    </w:p>
    <w:p w14:paraId="63CDF6B2" w14:textId="77777777" w:rsidR="00C6723B" w:rsidRPr="00CF23EA" w:rsidRDefault="00C6723B" w:rsidP="002C0BDA">
      <w:pPr>
        <w:pStyle w:val="SPSSectionHeading"/>
        <w:numPr>
          <w:ilvl w:val="0"/>
          <w:numId w:val="4"/>
        </w:numPr>
        <w:jc w:val="left"/>
        <w:rPr>
          <w:rFonts w:cs="Arial"/>
          <w:b w:val="0"/>
          <w:color w:val="auto"/>
          <w:szCs w:val="22"/>
        </w:rPr>
      </w:pPr>
      <w:r w:rsidRPr="00CF23EA">
        <w:rPr>
          <w:rFonts w:cs="Arial"/>
          <w:b w:val="0"/>
          <w:color w:val="auto"/>
          <w:szCs w:val="22"/>
        </w:rPr>
        <w:t>Familiarising themselves with their job description, standards of performance, relevant policies, procedures and practices, rules and regulations</w:t>
      </w:r>
    </w:p>
    <w:p w14:paraId="6F7E0698" w14:textId="77777777" w:rsidR="00C6723B" w:rsidRPr="00CF23EA" w:rsidRDefault="00C6723B" w:rsidP="002C0BDA">
      <w:pPr>
        <w:pStyle w:val="SPSSectionHeading"/>
        <w:numPr>
          <w:ilvl w:val="0"/>
          <w:numId w:val="4"/>
        </w:numPr>
        <w:jc w:val="left"/>
        <w:rPr>
          <w:rFonts w:cs="Arial"/>
          <w:b w:val="0"/>
          <w:color w:val="auto"/>
          <w:szCs w:val="22"/>
        </w:rPr>
      </w:pPr>
      <w:r w:rsidRPr="00CF23EA">
        <w:rPr>
          <w:rFonts w:cs="Arial"/>
          <w:b w:val="0"/>
          <w:color w:val="auto"/>
          <w:szCs w:val="22"/>
        </w:rPr>
        <w:t>Expectations set and feedback shared through the appraisal process</w:t>
      </w:r>
    </w:p>
    <w:p w14:paraId="50CFDFB1" w14:textId="209D435A" w:rsidR="00C6723B" w:rsidRPr="00CF23EA" w:rsidRDefault="00C6723B" w:rsidP="002C0BDA">
      <w:pPr>
        <w:pStyle w:val="SPSSectionHeading"/>
        <w:numPr>
          <w:ilvl w:val="0"/>
          <w:numId w:val="4"/>
        </w:numPr>
        <w:jc w:val="left"/>
        <w:rPr>
          <w:rFonts w:cs="Arial"/>
          <w:b w:val="0"/>
          <w:color w:val="auto"/>
          <w:szCs w:val="22"/>
        </w:rPr>
      </w:pPr>
      <w:r w:rsidRPr="00CF23EA">
        <w:rPr>
          <w:rFonts w:cs="Arial"/>
          <w:b w:val="0"/>
          <w:color w:val="auto"/>
          <w:szCs w:val="22"/>
        </w:rPr>
        <w:t>For Teachers - reference to the Teaching Standards and in the case of threshol</w:t>
      </w:r>
      <w:r w:rsidR="00B45147">
        <w:rPr>
          <w:rFonts w:cs="Arial"/>
          <w:b w:val="0"/>
          <w:color w:val="auto"/>
          <w:szCs w:val="22"/>
        </w:rPr>
        <w:t>d teachers, the criteria for UPS</w:t>
      </w:r>
      <w:r w:rsidRPr="00CF23EA">
        <w:rPr>
          <w:rFonts w:cs="Arial"/>
          <w:b w:val="0"/>
          <w:color w:val="auto"/>
          <w:szCs w:val="22"/>
        </w:rPr>
        <w:t xml:space="preserve"> progression set out in the STPCD</w:t>
      </w:r>
    </w:p>
    <w:p w14:paraId="51C5677C" w14:textId="77777777" w:rsidR="00C6723B" w:rsidRPr="00CF23EA" w:rsidRDefault="00C6723B" w:rsidP="002C0BDA">
      <w:pPr>
        <w:pStyle w:val="SPSSectionHeading"/>
        <w:numPr>
          <w:ilvl w:val="0"/>
          <w:numId w:val="4"/>
        </w:numPr>
        <w:jc w:val="left"/>
        <w:rPr>
          <w:rFonts w:cs="Arial"/>
          <w:b w:val="0"/>
          <w:color w:val="auto"/>
          <w:szCs w:val="22"/>
        </w:rPr>
      </w:pPr>
      <w:r w:rsidRPr="00CF23EA">
        <w:rPr>
          <w:rFonts w:cs="Arial"/>
          <w:b w:val="0"/>
          <w:color w:val="auto"/>
          <w:szCs w:val="22"/>
        </w:rPr>
        <w:t>For Headteachers – reference to the advisory National Standards of Excellence for Headteachers</w:t>
      </w:r>
    </w:p>
    <w:p w14:paraId="1D1FE640" w14:textId="77777777" w:rsidR="00C6723B" w:rsidRPr="00CF23EA" w:rsidRDefault="00C6723B" w:rsidP="002C0BDA">
      <w:pPr>
        <w:numPr>
          <w:ilvl w:val="0"/>
          <w:numId w:val="4"/>
        </w:numPr>
        <w:rPr>
          <w:rFonts w:ascii="Arial" w:hAnsi="Arial" w:cs="Arial"/>
          <w:sz w:val="22"/>
          <w:szCs w:val="22"/>
        </w:rPr>
      </w:pPr>
      <w:r w:rsidRPr="00CF23EA">
        <w:rPr>
          <w:rFonts w:ascii="Arial" w:hAnsi="Arial" w:cs="Arial"/>
          <w:sz w:val="22"/>
          <w:szCs w:val="22"/>
        </w:rPr>
        <w:t>Proactively seeking clarification if there are aspects of their job role or performance expectations which they do not understand.</w:t>
      </w:r>
    </w:p>
    <w:p w14:paraId="6BD0F5CC" w14:textId="77777777" w:rsidR="00C6723B" w:rsidRPr="00CF23EA" w:rsidRDefault="00C6723B" w:rsidP="00C6723B">
      <w:pPr>
        <w:pStyle w:val="SPSSectionHeading"/>
        <w:ind w:left="720"/>
        <w:rPr>
          <w:rFonts w:cs="Arial"/>
          <w:b w:val="0"/>
          <w:color w:val="auto"/>
          <w:szCs w:val="22"/>
        </w:rPr>
      </w:pPr>
    </w:p>
    <w:p w14:paraId="4A727710" w14:textId="77777777" w:rsidR="00C6723B" w:rsidRPr="00CF23EA" w:rsidRDefault="00C6723B" w:rsidP="00C6723B">
      <w:pPr>
        <w:pStyle w:val="SPSBodyText"/>
        <w:rPr>
          <w:rFonts w:cs="Arial"/>
          <w:color w:val="auto"/>
          <w:sz w:val="22"/>
          <w:szCs w:val="22"/>
        </w:rPr>
      </w:pPr>
      <w:r w:rsidRPr="00CF23EA">
        <w:rPr>
          <w:rFonts w:cs="Arial"/>
          <w:color w:val="auto"/>
          <w:sz w:val="22"/>
          <w:szCs w:val="22"/>
        </w:rPr>
        <w:t>Employees will be made aware of any concerns at the earliest opportunity and given practical advice / support to improve their performance.   It is anticipated that most performance concerns will be successfully addressed via informal management support, coaching, training, and observation with constructive feedback.</w:t>
      </w:r>
    </w:p>
    <w:p w14:paraId="244E86A4" w14:textId="77777777" w:rsidR="00C6723B" w:rsidRPr="00CF23EA" w:rsidRDefault="00C6723B" w:rsidP="00C6723B">
      <w:pPr>
        <w:pStyle w:val="SPSBodyText"/>
        <w:rPr>
          <w:rFonts w:cs="Arial"/>
          <w:color w:val="auto"/>
          <w:sz w:val="22"/>
          <w:szCs w:val="22"/>
        </w:rPr>
      </w:pPr>
    </w:p>
    <w:p w14:paraId="739015A5" w14:textId="77777777" w:rsidR="00C6723B" w:rsidRPr="00CF23EA" w:rsidRDefault="00C6723B" w:rsidP="00C6723B">
      <w:pPr>
        <w:pStyle w:val="SPSBodyText"/>
        <w:rPr>
          <w:rFonts w:cs="Arial"/>
          <w:color w:val="auto"/>
          <w:sz w:val="22"/>
          <w:szCs w:val="22"/>
        </w:rPr>
      </w:pPr>
      <w:r w:rsidRPr="00CF23EA">
        <w:rPr>
          <w:rFonts w:cs="Arial"/>
          <w:color w:val="auto"/>
          <w:sz w:val="22"/>
          <w:szCs w:val="22"/>
        </w:rPr>
        <w:t>A reasonable informal period of support and monitoring will be implemented before the formal capability process is initiated.</w:t>
      </w:r>
    </w:p>
    <w:p w14:paraId="799B537F" w14:textId="77777777" w:rsidR="00C6723B" w:rsidRPr="00CF23EA" w:rsidRDefault="00C6723B" w:rsidP="00C6723B">
      <w:pPr>
        <w:pStyle w:val="SPSBodyText"/>
        <w:rPr>
          <w:rFonts w:cs="Arial"/>
          <w:color w:val="auto"/>
          <w:sz w:val="22"/>
          <w:szCs w:val="22"/>
        </w:rPr>
      </w:pPr>
    </w:p>
    <w:p w14:paraId="56DF3961" w14:textId="77777777" w:rsidR="00C6723B" w:rsidRPr="00CF23EA" w:rsidRDefault="00C6723B" w:rsidP="00C6723B">
      <w:pPr>
        <w:pStyle w:val="SPSBodyText"/>
        <w:rPr>
          <w:rFonts w:cs="Arial"/>
          <w:color w:val="auto"/>
          <w:sz w:val="22"/>
          <w:szCs w:val="22"/>
        </w:rPr>
      </w:pPr>
      <w:r w:rsidRPr="00CF23EA">
        <w:rPr>
          <w:rFonts w:cs="Arial"/>
          <w:color w:val="auto"/>
          <w:sz w:val="22"/>
          <w:szCs w:val="22"/>
        </w:rPr>
        <w:t>However, where:</w:t>
      </w:r>
    </w:p>
    <w:p w14:paraId="4CA91D06" w14:textId="77777777" w:rsidR="00C6723B" w:rsidRPr="00CF23EA" w:rsidRDefault="00C6723B" w:rsidP="00C6723B">
      <w:pPr>
        <w:pStyle w:val="SPSBodyText"/>
        <w:rPr>
          <w:rFonts w:cs="Arial"/>
          <w:color w:val="auto"/>
          <w:sz w:val="22"/>
          <w:szCs w:val="22"/>
        </w:rPr>
      </w:pPr>
    </w:p>
    <w:p w14:paraId="0ECB4068" w14:textId="77777777" w:rsidR="00C6723B" w:rsidRPr="00CF23EA" w:rsidRDefault="00C6723B" w:rsidP="002C0BDA">
      <w:pPr>
        <w:pStyle w:val="SPSBodyText"/>
        <w:numPr>
          <w:ilvl w:val="0"/>
          <w:numId w:val="3"/>
        </w:numPr>
        <w:jc w:val="left"/>
        <w:rPr>
          <w:rFonts w:cs="Arial"/>
          <w:color w:val="auto"/>
          <w:sz w:val="22"/>
          <w:szCs w:val="22"/>
        </w:rPr>
      </w:pPr>
      <w:r w:rsidRPr="00CF23EA">
        <w:rPr>
          <w:rFonts w:cs="Arial"/>
          <w:color w:val="auto"/>
          <w:sz w:val="22"/>
          <w:szCs w:val="22"/>
        </w:rPr>
        <w:t>Underperformance against expected standards has continued for some time; or</w:t>
      </w:r>
    </w:p>
    <w:p w14:paraId="2672855D" w14:textId="77777777" w:rsidR="00C6723B" w:rsidRPr="00CF23EA" w:rsidRDefault="00C6723B" w:rsidP="002C0BDA">
      <w:pPr>
        <w:pStyle w:val="SPSBodyText"/>
        <w:numPr>
          <w:ilvl w:val="0"/>
          <w:numId w:val="3"/>
        </w:numPr>
        <w:jc w:val="left"/>
        <w:rPr>
          <w:rFonts w:cs="Arial"/>
          <w:color w:val="auto"/>
          <w:sz w:val="22"/>
          <w:szCs w:val="22"/>
        </w:rPr>
      </w:pPr>
      <w:r w:rsidRPr="00CF23EA">
        <w:rPr>
          <w:rFonts w:cs="Arial"/>
          <w:color w:val="auto"/>
          <w:sz w:val="22"/>
          <w:szCs w:val="22"/>
        </w:rPr>
        <w:t>The underperformance is sufficiently serious or has persisted despite the provision of support</w:t>
      </w:r>
    </w:p>
    <w:p w14:paraId="12730160" w14:textId="77777777" w:rsidR="00C6723B" w:rsidRPr="00CF23EA" w:rsidRDefault="00C6723B" w:rsidP="00C6723B">
      <w:pPr>
        <w:pStyle w:val="SPSBodyText"/>
        <w:rPr>
          <w:rFonts w:cs="Arial"/>
          <w:color w:val="auto"/>
          <w:sz w:val="22"/>
          <w:szCs w:val="22"/>
        </w:rPr>
      </w:pPr>
    </w:p>
    <w:p w14:paraId="61088961" w14:textId="77777777" w:rsidR="00C6723B" w:rsidRPr="00CF23EA" w:rsidRDefault="00C6723B" w:rsidP="00C6723B">
      <w:pPr>
        <w:pStyle w:val="SPSBodyText"/>
        <w:rPr>
          <w:rFonts w:cs="Arial"/>
          <w:color w:val="auto"/>
          <w:sz w:val="22"/>
          <w:szCs w:val="22"/>
        </w:rPr>
      </w:pPr>
      <w:r w:rsidRPr="00CF23EA">
        <w:rPr>
          <w:rFonts w:cs="Arial"/>
          <w:color w:val="auto"/>
          <w:sz w:val="22"/>
          <w:szCs w:val="22"/>
        </w:rPr>
        <w:t>the Headteacher / line manager may determine that it is necessary to initiate the formal capability process.</w:t>
      </w:r>
    </w:p>
    <w:p w14:paraId="1F8B2F59" w14:textId="77777777" w:rsidR="00C6723B" w:rsidRPr="00CF23EA" w:rsidRDefault="00C6723B" w:rsidP="00C6723B">
      <w:pPr>
        <w:pStyle w:val="SPSSectionHeading"/>
        <w:rPr>
          <w:rFonts w:cs="Arial"/>
          <w:b w:val="0"/>
          <w:color w:val="auto"/>
          <w:szCs w:val="22"/>
        </w:rPr>
      </w:pPr>
    </w:p>
    <w:p w14:paraId="39A42C65" w14:textId="77777777" w:rsidR="00C6723B" w:rsidRPr="00662C7C" w:rsidRDefault="00C6723B" w:rsidP="00C6723B">
      <w:pPr>
        <w:pStyle w:val="SPSSectionHeading"/>
        <w:rPr>
          <w:rFonts w:cs="Arial"/>
          <w:color w:val="auto"/>
          <w:szCs w:val="22"/>
        </w:rPr>
      </w:pPr>
      <w:r w:rsidRPr="00662C7C">
        <w:rPr>
          <w:rFonts w:cs="Arial"/>
          <w:color w:val="auto"/>
          <w:szCs w:val="22"/>
        </w:rPr>
        <w:t>Formal Capability Procedure</w:t>
      </w:r>
    </w:p>
    <w:p w14:paraId="6A47E7F8" w14:textId="77777777" w:rsidR="00C6723B" w:rsidRPr="00CF23EA" w:rsidRDefault="00C6723B" w:rsidP="00C6723B">
      <w:pPr>
        <w:pStyle w:val="SPSSectionHeading"/>
        <w:rPr>
          <w:rFonts w:cs="Arial"/>
          <w:color w:val="auto"/>
          <w:szCs w:val="22"/>
        </w:rPr>
      </w:pPr>
      <w:bookmarkStart w:id="81" w:name="Nine"/>
      <w:bookmarkEnd w:id="80"/>
    </w:p>
    <w:p w14:paraId="639B07A8" w14:textId="77777777" w:rsidR="00C6723B" w:rsidRPr="00CF23EA" w:rsidRDefault="00C6723B" w:rsidP="00C6723B">
      <w:pPr>
        <w:pStyle w:val="SPSSectionHeading"/>
        <w:outlineLvl w:val="1"/>
        <w:rPr>
          <w:rFonts w:cs="Arial"/>
          <w:color w:val="auto"/>
          <w:szCs w:val="22"/>
        </w:rPr>
      </w:pPr>
      <w:bookmarkStart w:id="82" w:name="_Toc21608659"/>
      <w:r w:rsidRPr="00CF23EA">
        <w:rPr>
          <w:rFonts w:cs="Arial"/>
          <w:color w:val="auto"/>
          <w:szCs w:val="22"/>
        </w:rPr>
        <w:t>10 Formal Capability Meeting</w:t>
      </w:r>
      <w:bookmarkEnd w:id="82"/>
    </w:p>
    <w:p w14:paraId="4D81ADD1" w14:textId="77777777" w:rsidR="00C6723B" w:rsidRPr="00CF23EA" w:rsidRDefault="00C6723B" w:rsidP="00C6723B">
      <w:pPr>
        <w:pStyle w:val="SPSSectionHeading"/>
        <w:ind w:left="780"/>
        <w:rPr>
          <w:rFonts w:cs="Arial"/>
          <w:b w:val="0"/>
          <w:color w:val="auto"/>
          <w:szCs w:val="22"/>
        </w:rPr>
      </w:pPr>
    </w:p>
    <w:bookmarkEnd w:id="81"/>
    <w:p w14:paraId="02F61973" w14:textId="77777777" w:rsidR="00C6723B" w:rsidRPr="00CF23EA" w:rsidRDefault="00C6723B" w:rsidP="00C6723B">
      <w:pPr>
        <w:pStyle w:val="SPSBodyText"/>
        <w:rPr>
          <w:rFonts w:cs="Arial"/>
          <w:color w:val="auto"/>
          <w:sz w:val="22"/>
          <w:szCs w:val="22"/>
        </w:rPr>
      </w:pPr>
      <w:r w:rsidRPr="00CF23EA">
        <w:rPr>
          <w:rFonts w:cs="Arial"/>
          <w:color w:val="auto"/>
          <w:sz w:val="22"/>
          <w:szCs w:val="22"/>
        </w:rPr>
        <w:t>An Employee will be given 5 working days written notice of the requirement to attend a Formal Capability Meeting with the Headteacher or Line Manager.</w:t>
      </w:r>
    </w:p>
    <w:p w14:paraId="363B012F" w14:textId="77777777" w:rsidR="00C6723B" w:rsidRPr="00CF23EA" w:rsidRDefault="00C6723B" w:rsidP="00C6723B">
      <w:pPr>
        <w:pStyle w:val="SPSBodyText"/>
        <w:rPr>
          <w:rFonts w:cs="Arial"/>
          <w:color w:val="auto"/>
          <w:sz w:val="22"/>
          <w:szCs w:val="22"/>
        </w:rPr>
      </w:pPr>
    </w:p>
    <w:p w14:paraId="10A92898" w14:textId="77777777" w:rsidR="00C6723B" w:rsidRPr="00CF23EA" w:rsidRDefault="00C6723B" w:rsidP="00C6723B">
      <w:pPr>
        <w:pStyle w:val="SPSBodyText"/>
        <w:rPr>
          <w:rFonts w:cs="Arial"/>
          <w:color w:val="auto"/>
          <w:sz w:val="22"/>
          <w:szCs w:val="22"/>
        </w:rPr>
      </w:pPr>
      <w:r w:rsidRPr="00CF23EA">
        <w:rPr>
          <w:rFonts w:cs="Arial"/>
          <w:color w:val="auto"/>
          <w:sz w:val="22"/>
          <w:szCs w:val="22"/>
        </w:rPr>
        <w:t>The notification will explain:</w:t>
      </w:r>
    </w:p>
    <w:p w14:paraId="44870265" w14:textId="77777777" w:rsidR="00C6723B" w:rsidRPr="00CF23EA" w:rsidRDefault="00C6723B" w:rsidP="00C6723B">
      <w:pPr>
        <w:pStyle w:val="SPSBodyText"/>
        <w:rPr>
          <w:rFonts w:cs="Arial"/>
          <w:color w:val="auto"/>
          <w:sz w:val="22"/>
          <w:szCs w:val="22"/>
        </w:rPr>
      </w:pPr>
    </w:p>
    <w:p w14:paraId="0A73B8DB" w14:textId="77777777" w:rsidR="00C6723B" w:rsidRPr="00CF23EA" w:rsidRDefault="00C6723B" w:rsidP="002C0BDA">
      <w:pPr>
        <w:pStyle w:val="SPSBodyText"/>
        <w:numPr>
          <w:ilvl w:val="0"/>
          <w:numId w:val="17"/>
        </w:numPr>
        <w:rPr>
          <w:rFonts w:cs="Arial"/>
          <w:color w:val="auto"/>
          <w:sz w:val="22"/>
          <w:szCs w:val="22"/>
        </w:rPr>
      </w:pPr>
      <w:r w:rsidRPr="00CF23EA">
        <w:rPr>
          <w:rFonts w:cs="Arial"/>
          <w:color w:val="auto"/>
          <w:sz w:val="22"/>
          <w:szCs w:val="22"/>
        </w:rPr>
        <w:t>The specific areas of performance which are causing concern and the evidence for this</w:t>
      </w:r>
    </w:p>
    <w:p w14:paraId="14876D12" w14:textId="77777777" w:rsidR="00C6723B" w:rsidRPr="00CF23EA" w:rsidRDefault="00C6723B" w:rsidP="002C0BDA">
      <w:pPr>
        <w:pStyle w:val="SPSBodyText"/>
        <w:numPr>
          <w:ilvl w:val="0"/>
          <w:numId w:val="17"/>
        </w:numPr>
        <w:rPr>
          <w:rFonts w:cs="Arial"/>
          <w:color w:val="auto"/>
          <w:sz w:val="22"/>
          <w:szCs w:val="22"/>
        </w:rPr>
      </w:pPr>
      <w:r w:rsidRPr="00CF23EA">
        <w:rPr>
          <w:rFonts w:cs="Arial"/>
          <w:color w:val="auto"/>
          <w:sz w:val="22"/>
          <w:szCs w:val="22"/>
        </w:rPr>
        <w:lastRenderedPageBreak/>
        <w:t>The possible consequences including notification that a first or final capability warning may be issued</w:t>
      </w:r>
    </w:p>
    <w:p w14:paraId="2A701844" w14:textId="77777777" w:rsidR="00C6723B" w:rsidRPr="00CF23EA" w:rsidRDefault="00C6723B" w:rsidP="002C0BDA">
      <w:pPr>
        <w:pStyle w:val="SPSBodyText"/>
        <w:numPr>
          <w:ilvl w:val="0"/>
          <w:numId w:val="17"/>
        </w:numPr>
        <w:rPr>
          <w:rFonts w:cs="Arial"/>
          <w:color w:val="auto"/>
          <w:sz w:val="22"/>
          <w:szCs w:val="22"/>
        </w:rPr>
      </w:pPr>
      <w:r w:rsidRPr="00CF23EA">
        <w:rPr>
          <w:rFonts w:cs="Arial"/>
          <w:color w:val="auto"/>
          <w:sz w:val="22"/>
          <w:szCs w:val="22"/>
        </w:rPr>
        <w:t>The time and place of the meeting</w:t>
      </w:r>
    </w:p>
    <w:p w14:paraId="295FC28B" w14:textId="77777777" w:rsidR="00C6723B" w:rsidRPr="00CF23EA" w:rsidRDefault="00C6723B" w:rsidP="002C0BDA">
      <w:pPr>
        <w:pStyle w:val="SPSBodyText"/>
        <w:numPr>
          <w:ilvl w:val="0"/>
          <w:numId w:val="17"/>
        </w:numPr>
        <w:rPr>
          <w:rFonts w:cs="Arial"/>
          <w:color w:val="auto"/>
          <w:sz w:val="22"/>
          <w:szCs w:val="22"/>
        </w:rPr>
      </w:pPr>
      <w:r w:rsidRPr="00CF23EA">
        <w:rPr>
          <w:rFonts w:cs="Arial"/>
          <w:color w:val="auto"/>
          <w:sz w:val="22"/>
          <w:szCs w:val="22"/>
        </w:rPr>
        <w:t>That this Employee may wish to be accompanied by a Trade Union Representative or workplace colleague</w:t>
      </w:r>
    </w:p>
    <w:p w14:paraId="59B7202B" w14:textId="77777777" w:rsidR="00C6723B" w:rsidRPr="00CF23EA" w:rsidRDefault="00C6723B" w:rsidP="00C6723B">
      <w:pPr>
        <w:pStyle w:val="SPSBodyText"/>
        <w:rPr>
          <w:rFonts w:cs="Arial"/>
          <w:color w:val="auto"/>
          <w:sz w:val="22"/>
          <w:szCs w:val="22"/>
        </w:rPr>
      </w:pPr>
    </w:p>
    <w:p w14:paraId="6159EB02" w14:textId="77777777" w:rsidR="00C6723B" w:rsidRPr="00CF23EA" w:rsidRDefault="00C6723B" w:rsidP="00C6723B">
      <w:pPr>
        <w:pStyle w:val="SPSBodyText"/>
        <w:rPr>
          <w:rFonts w:cs="Arial"/>
          <w:color w:val="auto"/>
          <w:sz w:val="22"/>
          <w:szCs w:val="22"/>
        </w:rPr>
      </w:pPr>
    </w:p>
    <w:p w14:paraId="5199A050" w14:textId="77777777" w:rsidR="00C6723B" w:rsidRPr="00CF23EA" w:rsidRDefault="00C6723B" w:rsidP="00C6723B">
      <w:pPr>
        <w:pStyle w:val="SPSBodyText"/>
        <w:rPr>
          <w:rFonts w:cs="Arial"/>
          <w:color w:val="auto"/>
          <w:sz w:val="22"/>
          <w:szCs w:val="22"/>
        </w:rPr>
      </w:pPr>
      <w:r w:rsidRPr="00CF23EA">
        <w:rPr>
          <w:rFonts w:cs="Arial"/>
          <w:color w:val="auto"/>
          <w:sz w:val="22"/>
          <w:szCs w:val="22"/>
        </w:rPr>
        <w:t>The purpose of the meeting is to establish the facts relating to the specific areas of performance concern and the impact of these. The employee will be given sufficient opportunity to respond to the concerns and provide any relevant information relating to their performance.</w:t>
      </w:r>
    </w:p>
    <w:p w14:paraId="0DA80F2F" w14:textId="77777777" w:rsidR="00C6723B" w:rsidRPr="00CF23EA" w:rsidRDefault="00C6723B" w:rsidP="00C6723B">
      <w:pPr>
        <w:pStyle w:val="SPSBodyText"/>
        <w:rPr>
          <w:rFonts w:cs="Arial"/>
          <w:color w:val="auto"/>
          <w:sz w:val="22"/>
          <w:szCs w:val="22"/>
        </w:rPr>
      </w:pPr>
    </w:p>
    <w:p w14:paraId="035B23B1" w14:textId="77777777" w:rsidR="00C6723B" w:rsidRPr="00CF23EA" w:rsidRDefault="00C6723B" w:rsidP="00C6723B">
      <w:pPr>
        <w:pStyle w:val="SPSBodyText"/>
        <w:rPr>
          <w:rFonts w:cs="Arial"/>
          <w:color w:val="auto"/>
          <w:sz w:val="22"/>
          <w:szCs w:val="22"/>
        </w:rPr>
      </w:pPr>
      <w:r w:rsidRPr="00CF23EA">
        <w:rPr>
          <w:rFonts w:cs="Arial"/>
          <w:color w:val="auto"/>
          <w:sz w:val="22"/>
          <w:szCs w:val="22"/>
        </w:rPr>
        <w:t>The meeting may be adjourned by the Headteacher / Line Manager to consider any information presented or, if appropriate, undertake further investigation before determining the outcome.</w:t>
      </w:r>
    </w:p>
    <w:p w14:paraId="5A74F7D2" w14:textId="77777777" w:rsidR="00C6723B" w:rsidRPr="00CF23EA" w:rsidRDefault="00C6723B" w:rsidP="00C6723B">
      <w:pPr>
        <w:pStyle w:val="SPSBodyText"/>
        <w:rPr>
          <w:rFonts w:cs="Arial"/>
          <w:color w:val="auto"/>
          <w:sz w:val="22"/>
          <w:szCs w:val="22"/>
        </w:rPr>
      </w:pPr>
    </w:p>
    <w:p w14:paraId="545407CF" w14:textId="77777777" w:rsidR="00C6723B" w:rsidRPr="00CF23EA" w:rsidRDefault="00C6723B" w:rsidP="00C6723B">
      <w:pPr>
        <w:pStyle w:val="SPSBodyText"/>
        <w:rPr>
          <w:rFonts w:cs="Arial"/>
          <w:color w:val="auto"/>
          <w:sz w:val="22"/>
          <w:szCs w:val="22"/>
        </w:rPr>
      </w:pPr>
      <w:r w:rsidRPr="00CF23EA">
        <w:rPr>
          <w:rFonts w:cs="Arial"/>
          <w:color w:val="auto"/>
          <w:sz w:val="22"/>
          <w:szCs w:val="22"/>
        </w:rPr>
        <w:t>The outcome of the meeting may be:</w:t>
      </w:r>
    </w:p>
    <w:p w14:paraId="36BC65D8" w14:textId="77777777" w:rsidR="00C6723B" w:rsidRPr="00CF23EA" w:rsidRDefault="00C6723B" w:rsidP="00C6723B">
      <w:pPr>
        <w:pStyle w:val="SPSBodyText"/>
        <w:rPr>
          <w:rFonts w:cs="Arial"/>
          <w:color w:val="auto"/>
          <w:sz w:val="22"/>
          <w:szCs w:val="22"/>
        </w:rPr>
      </w:pPr>
    </w:p>
    <w:p w14:paraId="749BDA8B" w14:textId="77777777" w:rsidR="00C6723B" w:rsidRPr="00CF23EA" w:rsidRDefault="00C6723B" w:rsidP="002C0BDA">
      <w:pPr>
        <w:pStyle w:val="SPSBodyText"/>
        <w:numPr>
          <w:ilvl w:val="0"/>
          <w:numId w:val="18"/>
        </w:numPr>
        <w:rPr>
          <w:rFonts w:cs="Arial"/>
          <w:color w:val="auto"/>
          <w:sz w:val="22"/>
          <w:szCs w:val="22"/>
        </w:rPr>
      </w:pPr>
      <w:r w:rsidRPr="00CF23EA">
        <w:rPr>
          <w:rFonts w:cs="Arial"/>
          <w:color w:val="auto"/>
          <w:sz w:val="22"/>
          <w:szCs w:val="22"/>
        </w:rPr>
        <w:t>That there are no grounds to pursue the formal capability procedure and concerns will continue to be addressed via informal management support and the appraisal process</w:t>
      </w:r>
    </w:p>
    <w:p w14:paraId="1A1C06DA" w14:textId="77777777" w:rsidR="00C6723B" w:rsidRPr="00CF23EA" w:rsidRDefault="00C6723B" w:rsidP="002C0BDA">
      <w:pPr>
        <w:pStyle w:val="SPSBodyText"/>
        <w:numPr>
          <w:ilvl w:val="0"/>
          <w:numId w:val="18"/>
        </w:numPr>
        <w:rPr>
          <w:rFonts w:cs="Arial"/>
          <w:color w:val="auto"/>
          <w:sz w:val="22"/>
          <w:szCs w:val="22"/>
        </w:rPr>
      </w:pPr>
      <w:r w:rsidRPr="00CF23EA">
        <w:rPr>
          <w:rFonts w:cs="Arial"/>
          <w:color w:val="auto"/>
          <w:sz w:val="22"/>
          <w:szCs w:val="22"/>
        </w:rPr>
        <w:t xml:space="preserve">To issue the Employee with a first or, if the seriousness of the performance concerns warrant, a final written capability warning and advise them that a period of formal capability monitoring will commence.  </w:t>
      </w:r>
    </w:p>
    <w:p w14:paraId="403F9284" w14:textId="77777777" w:rsidR="00C6723B" w:rsidRPr="00CF23EA" w:rsidRDefault="00C6723B" w:rsidP="00C6723B">
      <w:pPr>
        <w:pStyle w:val="SPSBodyText"/>
        <w:rPr>
          <w:rFonts w:cs="Arial"/>
          <w:color w:val="auto"/>
          <w:sz w:val="22"/>
          <w:szCs w:val="22"/>
        </w:rPr>
      </w:pPr>
    </w:p>
    <w:p w14:paraId="61E4AA11" w14:textId="77777777" w:rsidR="00C6723B" w:rsidRPr="00CF23EA" w:rsidRDefault="00C6723B" w:rsidP="00C6723B">
      <w:pPr>
        <w:pStyle w:val="SPSSectionHeading"/>
        <w:rPr>
          <w:rFonts w:cs="Arial"/>
          <w:b w:val="0"/>
          <w:color w:val="auto"/>
          <w:szCs w:val="22"/>
        </w:rPr>
      </w:pPr>
      <w:r w:rsidRPr="00CF23EA">
        <w:rPr>
          <w:rFonts w:cs="Arial"/>
          <w:b w:val="0"/>
          <w:color w:val="auto"/>
          <w:szCs w:val="22"/>
        </w:rPr>
        <w:t>A first written capability warning will remain live for 6 months and a final written capability warning will remain live for 12 months.</w:t>
      </w:r>
    </w:p>
    <w:p w14:paraId="1C5D3F65" w14:textId="77777777" w:rsidR="00C6723B" w:rsidRPr="00CF23EA" w:rsidRDefault="00C6723B" w:rsidP="00C6723B">
      <w:pPr>
        <w:pStyle w:val="SPSBodyText"/>
        <w:rPr>
          <w:rFonts w:cs="Arial"/>
          <w:color w:val="auto"/>
          <w:sz w:val="22"/>
          <w:szCs w:val="22"/>
        </w:rPr>
      </w:pPr>
    </w:p>
    <w:p w14:paraId="3650F9E7" w14:textId="4CF9A267" w:rsidR="00C6723B" w:rsidRPr="00CF23EA" w:rsidRDefault="00C6723B" w:rsidP="00C6723B">
      <w:pPr>
        <w:pStyle w:val="SPSBodyText"/>
        <w:rPr>
          <w:rFonts w:cs="Arial"/>
          <w:color w:val="auto"/>
          <w:sz w:val="22"/>
          <w:szCs w:val="22"/>
        </w:rPr>
      </w:pPr>
      <w:r w:rsidRPr="00CF23EA">
        <w:rPr>
          <w:rFonts w:cs="Arial"/>
          <w:color w:val="auto"/>
          <w:sz w:val="22"/>
          <w:szCs w:val="22"/>
        </w:rPr>
        <w:t>Where a period of formal capability monitoring is</w:t>
      </w:r>
      <w:r w:rsidR="002C0BDA">
        <w:rPr>
          <w:rFonts w:cs="Arial"/>
          <w:color w:val="auto"/>
          <w:sz w:val="22"/>
          <w:szCs w:val="22"/>
        </w:rPr>
        <w:t xml:space="preserve"> to commence the meeting will </w:t>
      </w:r>
      <w:r w:rsidRPr="00CF23EA">
        <w:rPr>
          <w:rFonts w:cs="Arial"/>
          <w:color w:val="auto"/>
          <w:sz w:val="22"/>
          <w:szCs w:val="22"/>
        </w:rPr>
        <w:t>continue and the following discussed:</w:t>
      </w:r>
    </w:p>
    <w:p w14:paraId="5B8FE2F1" w14:textId="77777777" w:rsidR="00C6723B" w:rsidRPr="00CF23EA" w:rsidRDefault="00C6723B" w:rsidP="00C6723B">
      <w:pPr>
        <w:pStyle w:val="SPSBodyText"/>
        <w:rPr>
          <w:rFonts w:cs="Arial"/>
          <w:color w:val="auto"/>
          <w:sz w:val="22"/>
          <w:szCs w:val="22"/>
          <w:highlight w:val="yellow"/>
        </w:rPr>
      </w:pPr>
    </w:p>
    <w:p w14:paraId="3A021117" w14:textId="77777777" w:rsidR="00C6723B" w:rsidRPr="00CF23EA" w:rsidRDefault="00C6723B" w:rsidP="002C0BDA">
      <w:pPr>
        <w:pStyle w:val="SPSBodyText"/>
        <w:numPr>
          <w:ilvl w:val="0"/>
          <w:numId w:val="6"/>
        </w:numPr>
        <w:jc w:val="left"/>
        <w:rPr>
          <w:rFonts w:cs="Arial"/>
          <w:color w:val="auto"/>
          <w:sz w:val="22"/>
          <w:szCs w:val="22"/>
        </w:rPr>
      </w:pPr>
      <w:r w:rsidRPr="00CF23EA">
        <w:rPr>
          <w:rFonts w:cs="Arial"/>
          <w:color w:val="auto"/>
          <w:sz w:val="22"/>
          <w:szCs w:val="22"/>
        </w:rPr>
        <w:t xml:space="preserve">The expected standards of performance </w:t>
      </w:r>
    </w:p>
    <w:p w14:paraId="7C567B84" w14:textId="77777777" w:rsidR="00C6723B" w:rsidRPr="00CF23EA" w:rsidRDefault="00C6723B" w:rsidP="002C0BDA">
      <w:pPr>
        <w:pStyle w:val="SPSBodyText"/>
        <w:numPr>
          <w:ilvl w:val="0"/>
          <w:numId w:val="6"/>
        </w:numPr>
        <w:jc w:val="left"/>
        <w:rPr>
          <w:rFonts w:cs="Arial"/>
          <w:color w:val="auto"/>
          <w:sz w:val="22"/>
          <w:szCs w:val="22"/>
        </w:rPr>
      </w:pPr>
      <w:r w:rsidRPr="00CF23EA">
        <w:rPr>
          <w:rFonts w:cs="Arial"/>
          <w:color w:val="auto"/>
          <w:sz w:val="22"/>
          <w:szCs w:val="22"/>
        </w:rPr>
        <w:t>Clear targets for improvement, criteria for success and the expected timescales to achieve these</w:t>
      </w:r>
    </w:p>
    <w:p w14:paraId="1CCD60D4" w14:textId="77777777" w:rsidR="00C6723B" w:rsidRPr="00CF23EA" w:rsidRDefault="00C6723B" w:rsidP="002C0BDA">
      <w:pPr>
        <w:pStyle w:val="SPSBodyText"/>
        <w:numPr>
          <w:ilvl w:val="0"/>
          <w:numId w:val="6"/>
        </w:numPr>
        <w:jc w:val="left"/>
        <w:rPr>
          <w:rFonts w:cs="Arial"/>
          <w:color w:val="auto"/>
          <w:sz w:val="22"/>
          <w:szCs w:val="22"/>
        </w:rPr>
      </w:pPr>
      <w:r w:rsidRPr="00CF23EA">
        <w:rPr>
          <w:rFonts w:cs="Arial"/>
          <w:color w:val="auto"/>
          <w:sz w:val="22"/>
          <w:szCs w:val="22"/>
        </w:rPr>
        <w:t>Consideration of any support, advice, training which might support the Employee in meeting the targets and improving their performance</w:t>
      </w:r>
    </w:p>
    <w:p w14:paraId="0E0871D2" w14:textId="77777777" w:rsidR="00C6723B" w:rsidRPr="00CF23EA" w:rsidRDefault="00C6723B" w:rsidP="002C0BDA">
      <w:pPr>
        <w:pStyle w:val="SPSBodyText"/>
        <w:numPr>
          <w:ilvl w:val="0"/>
          <w:numId w:val="6"/>
        </w:numPr>
        <w:jc w:val="left"/>
        <w:rPr>
          <w:rFonts w:cs="Arial"/>
          <w:color w:val="auto"/>
          <w:sz w:val="22"/>
          <w:szCs w:val="22"/>
        </w:rPr>
      </w:pPr>
      <w:r w:rsidRPr="00CF23EA">
        <w:rPr>
          <w:rFonts w:cs="Arial"/>
          <w:color w:val="auto"/>
          <w:sz w:val="22"/>
          <w:szCs w:val="22"/>
        </w:rPr>
        <w:t>Consideration of how the Employee’s wellbeing might be supported during the process</w:t>
      </w:r>
    </w:p>
    <w:p w14:paraId="75033FBB" w14:textId="77777777" w:rsidR="00C6723B" w:rsidRPr="00CF23EA" w:rsidRDefault="00C6723B" w:rsidP="002C0BDA">
      <w:pPr>
        <w:pStyle w:val="SPSBodyText"/>
        <w:numPr>
          <w:ilvl w:val="0"/>
          <w:numId w:val="6"/>
        </w:numPr>
        <w:jc w:val="left"/>
        <w:rPr>
          <w:rFonts w:cs="Arial"/>
          <w:color w:val="auto"/>
          <w:sz w:val="22"/>
          <w:szCs w:val="22"/>
        </w:rPr>
      </w:pPr>
      <w:r w:rsidRPr="00CF23EA">
        <w:rPr>
          <w:rFonts w:cs="Arial"/>
          <w:color w:val="auto"/>
          <w:sz w:val="22"/>
          <w:szCs w:val="22"/>
        </w:rPr>
        <w:t>Arrangements for the monitoring / assessment of performance improvements</w:t>
      </w:r>
    </w:p>
    <w:p w14:paraId="18B0DCDA" w14:textId="77777777" w:rsidR="00C6723B" w:rsidRPr="00CF23EA" w:rsidRDefault="00C6723B" w:rsidP="002C0BDA">
      <w:pPr>
        <w:pStyle w:val="SPSBodyText"/>
        <w:numPr>
          <w:ilvl w:val="0"/>
          <w:numId w:val="6"/>
        </w:numPr>
        <w:jc w:val="left"/>
        <w:rPr>
          <w:rFonts w:cs="Arial"/>
          <w:color w:val="auto"/>
          <w:sz w:val="22"/>
          <w:szCs w:val="22"/>
        </w:rPr>
      </w:pPr>
      <w:r w:rsidRPr="00CF23EA">
        <w:rPr>
          <w:rFonts w:cs="Arial"/>
          <w:color w:val="auto"/>
          <w:sz w:val="22"/>
          <w:szCs w:val="22"/>
        </w:rPr>
        <w:t>Timescales and arrangements for reviewing performance at the end of the formal capability monitoring period – including a date for a review meeting.</w:t>
      </w:r>
    </w:p>
    <w:p w14:paraId="54154AAC" w14:textId="77777777" w:rsidR="00C6723B" w:rsidRPr="00CF23EA" w:rsidRDefault="00C6723B" w:rsidP="002C0BDA">
      <w:pPr>
        <w:pStyle w:val="SPSBodyText"/>
        <w:numPr>
          <w:ilvl w:val="0"/>
          <w:numId w:val="6"/>
        </w:numPr>
        <w:jc w:val="left"/>
        <w:rPr>
          <w:rFonts w:cs="Arial"/>
          <w:color w:val="auto"/>
          <w:sz w:val="22"/>
          <w:szCs w:val="22"/>
        </w:rPr>
      </w:pPr>
      <w:r w:rsidRPr="00CF23EA">
        <w:rPr>
          <w:rFonts w:cs="Arial"/>
          <w:color w:val="auto"/>
          <w:sz w:val="22"/>
          <w:szCs w:val="22"/>
        </w:rPr>
        <w:t>That failure to make the required improvements within the identified period may result in a final capability warning or a case being made to consider dismissal on the grounds of capability.</w:t>
      </w:r>
    </w:p>
    <w:p w14:paraId="4FDE7A28" w14:textId="77777777" w:rsidR="00C6723B" w:rsidRPr="00CF23EA" w:rsidRDefault="00C6723B" w:rsidP="00C6723B">
      <w:pPr>
        <w:pStyle w:val="SPSBodyText"/>
        <w:rPr>
          <w:rFonts w:cs="Arial"/>
          <w:color w:val="auto"/>
          <w:sz w:val="22"/>
          <w:szCs w:val="22"/>
          <w:highlight w:val="yellow"/>
        </w:rPr>
      </w:pPr>
    </w:p>
    <w:p w14:paraId="250129EC" w14:textId="77777777" w:rsidR="00C6723B" w:rsidRPr="00CF23EA" w:rsidRDefault="00C6723B" w:rsidP="00C6723B">
      <w:pPr>
        <w:pStyle w:val="SPSBodyText"/>
        <w:rPr>
          <w:rFonts w:cs="Arial"/>
          <w:color w:val="auto"/>
          <w:sz w:val="22"/>
          <w:szCs w:val="22"/>
        </w:rPr>
      </w:pPr>
      <w:r w:rsidRPr="00CF23EA">
        <w:rPr>
          <w:rFonts w:cs="Arial"/>
          <w:color w:val="auto"/>
          <w:sz w:val="22"/>
          <w:szCs w:val="22"/>
        </w:rPr>
        <w:t>Targets set at this stage should be proportionate in number and reasonable in expectation with clear success criteria and a focus on supporting development. Where significant improvement is required, an initial number of priority objectives may be set and any progress reviews may identify further objectives required to reach a satisfactory overall level of performance.</w:t>
      </w:r>
    </w:p>
    <w:p w14:paraId="38B210F6" w14:textId="77777777" w:rsidR="00C6723B" w:rsidRPr="00CF23EA" w:rsidRDefault="00C6723B" w:rsidP="00C6723B">
      <w:pPr>
        <w:pStyle w:val="SPSBodyText"/>
        <w:rPr>
          <w:rFonts w:cs="Arial"/>
          <w:color w:val="auto"/>
          <w:sz w:val="22"/>
          <w:szCs w:val="22"/>
        </w:rPr>
      </w:pPr>
    </w:p>
    <w:p w14:paraId="2241791F" w14:textId="77777777" w:rsidR="00C6723B" w:rsidRPr="00CF23EA" w:rsidRDefault="00C6723B" w:rsidP="00C6723B">
      <w:pPr>
        <w:pStyle w:val="SPSBodyText"/>
        <w:rPr>
          <w:rFonts w:cs="Arial"/>
          <w:color w:val="auto"/>
          <w:sz w:val="22"/>
          <w:szCs w:val="22"/>
        </w:rPr>
      </w:pPr>
      <w:r w:rsidRPr="00CF23EA">
        <w:rPr>
          <w:rFonts w:cs="Arial"/>
          <w:color w:val="auto"/>
          <w:sz w:val="22"/>
          <w:szCs w:val="22"/>
        </w:rPr>
        <w:t>In the case of the Headteacher and other positions with leadership / management accountabilities where School or department objectives are required, consideration will be given as to how to assess, monitor and evaluate the individual’s contribution to meeting such objectives.</w:t>
      </w:r>
    </w:p>
    <w:p w14:paraId="44D0663D" w14:textId="77777777" w:rsidR="00C6723B" w:rsidRPr="00CF23EA" w:rsidRDefault="00C6723B" w:rsidP="00C6723B">
      <w:pPr>
        <w:pStyle w:val="SPSSectionHeading"/>
        <w:rPr>
          <w:rFonts w:cs="Arial"/>
          <w:b w:val="0"/>
          <w:color w:val="auto"/>
          <w:szCs w:val="22"/>
        </w:rPr>
      </w:pPr>
    </w:p>
    <w:p w14:paraId="33BA6184" w14:textId="0C0EA517" w:rsidR="00C6723B" w:rsidRPr="002C0BDA" w:rsidRDefault="00C6723B" w:rsidP="002C0BDA">
      <w:pPr>
        <w:pStyle w:val="SPSSectionHeading"/>
        <w:rPr>
          <w:rFonts w:cs="Arial"/>
          <w:b w:val="0"/>
          <w:color w:val="auto"/>
          <w:szCs w:val="22"/>
        </w:rPr>
      </w:pPr>
      <w:r w:rsidRPr="00CF23EA">
        <w:rPr>
          <w:rFonts w:cs="Arial"/>
          <w:b w:val="0"/>
          <w:color w:val="auto"/>
          <w:szCs w:val="22"/>
        </w:rPr>
        <w:t>Formal monitoring, guidance and support w</w:t>
      </w:r>
      <w:r w:rsidR="002C0BDA">
        <w:rPr>
          <w:rFonts w:cs="Arial"/>
          <w:b w:val="0"/>
          <w:color w:val="auto"/>
          <w:szCs w:val="22"/>
        </w:rPr>
        <w:t>ill continue during this period.</w:t>
      </w:r>
    </w:p>
    <w:p w14:paraId="103BDA99" w14:textId="77777777" w:rsidR="00C6723B" w:rsidRPr="00CF23EA" w:rsidRDefault="00C6723B" w:rsidP="00C6723B">
      <w:pPr>
        <w:pStyle w:val="SPSBodyText"/>
        <w:rPr>
          <w:rFonts w:cs="Arial"/>
          <w:color w:val="auto"/>
          <w:sz w:val="22"/>
          <w:szCs w:val="22"/>
        </w:rPr>
      </w:pPr>
      <w:r w:rsidRPr="00CF23EA">
        <w:rPr>
          <w:rFonts w:cs="Arial"/>
          <w:color w:val="auto"/>
          <w:sz w:val="22"/>
          <w:szCs w:val="22"/>
        </w:rPr>
        <w:lastRenderedPageBreak/>
        <w:t>Following the meeting the employee will receive written confirmation within 5 working days of:</w:t>
      </w:r>
    </w:p>
    <w:p w14:paraId="633DEAA9" w14:textId="77777777" w:rsidR="00C6723B" w:rsidRPr="00CF23EA" w:rsidRDefault="00C6723B" w:rsidP="00C6723B">
      <w:pPr>
        <w:pStyle w:val="SPSBodyText"/>
        <w:rPr>
          <w:rFonts w:cs="Arial"/>
          <w:color w:val="auto"/>
          <w:sz w:val="22"/>
          <w:szCs w:val="22"/>
        </w:rPr>
      </w:pPr>
    </w:p>
    <w:p w14:paraId="59602F62" w14:textId="77777777" w:rsidR="00C6723B" w:rsidRPr="00CF23EA" w:rsidRDefault="00C6723B" w:rsidP="002C0BDA">
      <w:pPr>
        <w:pStyle w:val="SPSBodyText"/>
        <w:numPr>
          <w:ilvl w:val="0"/>
          <w:numId w:val="19"/>
        </w:numPr>
        <w:rPr>
          <w:rFonts w:cs="Arial"/>
          <w:color w:val="auto"/>
          <w:sz w:val="22"/>
          <w:szCs w:val="22"/>
        </w:rPr>
      </w:pPr>
      <w:r w:rsidRPr="00CF23EA">
        <w:rPr>
          <w:rFonts w:cs="Arial"/>
          <w:color w:val="auto"/>
          <w:sz w:val="22"/>
          <w:szCs w:val="22"/>
        </w:rPr>
        <w:t>The warning issued, duration and the arrangements for appeal</w:t>
      </w:r>
    </w:p>
    <w:p w14:paraId="5A06A235" w14:textId="77777777" w:rsidR="00C6723B" w:rsidRPr="00CF23EA" w:rsidRDefault="00C6723B" w:rsidP="002C0BDA">
      <w:pPr>
        <w:pStyle w:val="SPSBodyText"/>
        <w:numPr>
          <w:ilvl w:val="0"/>
          <w:numId w:val="19"/>
        </w:numPr>
        <w:rPr>
          <w:rFonts w:cs="Arial"/>
          <w:color w:val="auto"/>
          <w:sz w:val="22"/>
          <w:szCs w:val="22"/>
        </w:rPr>
      </w:pPr>
      <w:r w:rsidRPr="00CF23EA">
        <w:rPr>
          <w:rFonts w:cs="Arial"/>
          <w:color w:val="auto"/>
          <w:sz w:val="22"/>
          <w:szCs w:val="22"/>
        </w:rPr>
        <w:t>The performance expectations, targets and any agreed supports</w:t>
      </w:r>
    </w:p>
    <w:p w14:paraId="4B89C2C4" w14:textId="77777777" w:rsidR="00C6723B" w:rsidRPr="00CF23EA" w:rsidRDefault="00C6723B" w:rsidP="002C0BDA">
      <w:pPr>
        <w:pStyle w:val="SPSBodyText"/>
        <w:numPr>
          <w:ilvl w:val="0"/>
          <w:numId w:val="19"/>
        </w:numPr>
        <w:rPr>
          <w:rFonts w:cs="Arial"/>
          <w:color w:val="auto"/>
          <w:sz w:val="22"/>
          <w:szCs w:val="22"/>
        </w:rPr>
      </w:pPr>
      <w:r w:rsidRPr="00CF23EA">
        <w:rPr>
          <w:rFonts w:cs="Arial"/>
          <w:color w:val="auto"/>
          <w:sz w:val="22"/>
          <w:szCs w:val="22"/>
        </w:rPr>
        <w:t>The duration of the formal monitoring period arrangements for any monitoring including the date of the review meeting</w:t>
      </w:r>
    </w:p>
    <w:p w14:paraId="7F01A82D" w14:textId="77777777" w:rsidR="00C6723B" w:rsidRPr="00CF23EA" w:rsidRDefault="00C6723B" w:rsidP="00C6723B">
      <w:pPr>
        <w:pStyle w:val="SPSBodyText"/>
        <w:rPr>
          <w:rFonts w:cs="Arial"/>
          <w:color w:val="auto"/>
          <w:sz w:val="22"/>
          <w:szCs w:val="22"/>
        </w:rPr>
      </w:pPr>
    </w:p>
    <w:p w14:paraId="7D9DB16B" w14:textId="77777777" w:rsidR="00C6723B" w:rsidRPr="00CF23EA" w:rsidRDefault="00C6723B" w:rsidP="00C6723B">
      <w:pPr>
        <w:pStyle w:val="SPSBodyText"/>
        <w:rPr>
          <w:rFonts w:cs="Arial"/>
          <w:color w:val="auto"/>
          <w:sz w:val="22"/>
          <w:szCs w:val="22"/>
        </w:rPr>
      </w:pPr>
    </w:p>
    <w:p w14:paraId="25AC4571" w14:textId="77777777" w:rsidR="00C6723B" w:rsidRPr="00CF23EA" w:rsidRDefault="00C6723B" w:rsidP="00C6723B">
      <w:pPr>
        <w:pStyle w:val="SPSBodyText"/>
        <w:rPr>
          <w:rFonts w:cs="Arial"/>
          <w:color w:val="auto"/>
          <w:sz w:val="22"/>
          <w:szCs w:val="22"/>
        </w:rPr>
      </w:pPr>
      <w:r w:rsidRPr="00CF23EA">
        <w:rPr>
          <w:rFonts w:cs="Arial"/>
          <w:color w:val="auto"/>
          <w:sz w:val="22"/>
          <w:szCs w:val="22"/>
        </w:rPr>
        <w:t>Employees will be given a reasonable opportunity to meet the targets and demonstrate improved performance. The monitoring period may vary depending on the circumstances but as a guide will usually be up to 4-8  working weeks.</w:t>
      </w:r>
    </w:p>
    <w:p w14:paraId="5CF0C55C" w14:textId="77777777" w:rsidR="00C6723B" w:rsidRPr="00CF23EA" w:rsidRDefault="00C6723B" w:rsidP="00C6723B">
      <w:pPr>
        <w:pStyle w:val="SPSSectionHeading"/>
        <w:rPr>
          <w:rFonts w:cs="Arial"/>
          <w:b w:val="0"/>
          <w:color w:val="auto"/>
          <w:szCs w:val="22"/>
        </w:rPr>
      </w:pPr>
    </w:p>
    <w:p w14:paraId="1BD034F0" w14:textId="77777777" w:rsidR="00C6723B" w:rsidRPr="00CF23EA" w:rsidRDefault="00C6723B" w:rsidP="00C6723B">
      <w:pPr>
        <w:pStyle w:val="SPSSectionHeading"/>
        <w:rPr>
          <w:rFonts w:cs="Arial"/>
          <w:b w:val="0"/>
          <w:color w:val="auto"/>
          <w:szCs w:val="22"/>
        </w:rPr>
      </w:pPr>
      <w:r w:rsidRPr="00CF23EA">
        <w:rPr>
          <w:rFonts w:cs="Arial"/>
          <w:b w:val="0"/>
          <w:color w:val="auto"/>
          <w:szCs w:val="22"/>
        </w:rPr>
        <w:t>Formal monitoring, guidance and support will continue during this period.</w:t>
      </w:r>
    </w:p>
    <w:p w14:paraId="1D8B9EDA" w14:textId="77777777" w:rsidR="00C6723B" w:rsidRPr="00CF23EA" w:rsidRDefault="00C6723B" w:rsidP="00C6723B">
      <w:pPr>
        <w:pStyle w:val="SPSBodyText"/>
        <w:rPr>
          <w:rFonts w:cs="Arial"/>
          <w:color w:val="auto"/>
          <w:sz w:val="22"/>
          <w:szCs w:val="22"/>
        </w:rPr>
      </w:pPr>
    </w:p>
    <w:p w14:paraId="1059C580" w14:textId="77777777" w:rsidR="00C6723B" w:rsidRPr="00CF23EA" w:rsidRDefault="00C6723B" w:rsidP="00C6723B">
      <w:pPr>
        <w:pStyle w:val="SPSSectionHeading"/>
        <w:outlineLvl w:val="1"/>
        <w:rPr>
          <w:rFonts w:cs="Arial"/>
          <w:color w:val="auto"/>
          <w:szCs w:val="22"/>
        </w:rPr>
      </w:pPr>
      <w:bookmarkStart w:id="83" w:name="_Toc21608660"/>
      <w:r w:rsidRPr="00CF23EA">
        <w:rPr>
          <w:rFonts w:cs="Arial"/>
          <w:color w:val="auto"/>
          <w:szCs w:val="22"/>
        </w:rPr>
        <w:t>11 Formal Review Meeting</w:t>
      </w:r>
      <w:bookmarkEnd w:id="83"/>
    </w:p>
    <w:p w14:paraId="5EFA6ABB" w14:textId="77777777" w:rsidR="00C6723B" w:rsidRPr="00CF23EA" w:rsidRDefault="00C6723B" w:rsidP="00C6723B">
      <w:pPr>
        <w:pStyle w:val="SPSSectionHeading"/>
        <w:rPr>
          <w:rFonts w:cs="Arial"/>
          <w:color w:val="auto"/>
          <w:szCs w:val="22"/>
        </w:rPr>
      </w:pPr>
    </w:p>
    <w:p w14:paraId="47DD80B8" w14:textId="77777777" w:rsidR="00C6723B" w:rsidRPr="00CF23EA" w:rsidRDefault="00C6723B" w:rsidP="00C6723B">
      <w:pPr>
        <w:pStyle w:val="SPSSectionHeading"/>
        <w:rPr>
          <w:rFonts w:cs="Arial"/>
          <w:b w:val="0"/>
          <w:color w:val="auto"/>
          <w:szCs w:val="22"/>
        </w:rPr>
      </w:pPr>
      <w:r w:rsidRPr="00CF23EA">
        <w:rPr>
          <w:rFonts w:cs="Arial"/>
          <w:b w:val="0"/>
          <w:color w:val="auto"/>
          <w:szCs w:val="22"/>
        </w:rPr>
        <w:t xml:space="preserve">At the end of the monitoring period a formal review meeting will be convened to consider the Employee’s progress. </w:t>
      </w:r>
    </w:p>
    <w:p w14:paraId="179FE531" w14:textId="77777777" w:rsidR="00C6723B" w:rsidRPr="00CF23EA" w:rsidRDefault="00C6723B" w:rsidP="00C6723B">
      <w:pPr>
        <w:pStyle w:val="SPSSectionHeading"/>
        <w:rPr>
          <w:rFonts w:cs="Arial"/>
          <w:color w:val="auto"/>
          <w:szCs w:val="22"/>
        </w:rPr>
      </w:pPr>
    </w:p>
    <w:p w14:paraId="6C28542D" w14:textId="77777777" w:rsidR="00C6723B" w:rsidRPr="00CF23EA" w:rsidRDefault="00C6723B" w:rsidP="00C6723B">
      <w:pPr>
        <w:pStyle w:val="SPSSectionHeading"/>
        <w:rPr>
          <w:rFonts w:cs="Arial"/>
          <w:b w:val="0"/>
          <w:color w:val="auto"/>
          <w:szCs w:val="22"/>
        </w:rPr>
      </w:pPr>
      <w:r w:rsidRPr="00CF23EA">
        <w:rPr>
          <w:rFonts w:cs="Arial"/>
          <w:b w:val="0"/>
          <w:color w:val="auto"/>
          <w:szCs w:val="22"/>
        </w:rPr>
        <w:t xml:space="preserve">The meeting will be led by the Headteacher or Line Manager and the Employee may wish to be accompanied by a Trade Union representative or workplace colleague. </w:t>
      </w:r>
    </w:p>
    <w:p w14:paraId="62323835" w14:textId="77777777" w:rsidR="00C6723B" w:rsidRPr="00CF23EA" w:rsidRDefault="00C6723B" w:rsidP="00C6723B">
      <w:pPr>
        <w:pStyle w:val="SPSSectionHeading"/>
        <w:rPr>
          <w:rFonts w:cs="Arial"/>
          <w:b w:val="0"/>
          <w:color w:val="auto"/>
          <w:szCs w:val="22"/>
        </w:rPr>
      </w:pPr>
    </w:p>
    <w:p w14:paraId="3BA33ED1" w14:textId="77777777" w:rsidR="00C6723B" w:rsidRPr="00CF23EA" w:rsidRDefault="00C6723B" w:rsidP="00C6723B">
      <w:pPr>
        <w:pStyle w:val="SPSSectionHeading"/>
        <w:rPr>
          <w:rFonts w:cs="Arial"/>
          <w:b w:val="0"/>
          <w:color w:val="auto"/>
          <w:szCs w:val="22"/>
        </w:rPr>
      </w:pPr>
      <w:r w:rsidRPr="00CF23EA">
        <w:rPr>
          <w:rFonts w:cs="Arial"/>
          <w:b w:val="0"/>
          <w:color w:val="auto"/>
          <w:szCs w:val="22"/>
        </w:rPr>
        <w:t xml:space="preserve">During the meeting the Headteacher / Line Manager will review the evidence of progress against the specific targets which have been set. </w:t>
      </w:r>
    </w:p>
    <w:p w14:paraId="00ADB18B" w14:textId="77777777" w:rsidR="00C6723B" w:rsidRPr="00CF23EA" w:rsidRDefault="00C6723B" w:rsidP="00C6723B">
      <w:pPr>
        <w:pStyle w:val="SPSSectionHeading"/>
        <w:rPr>
          <w:rFonts w:cs="Arial"/>
          <w:b w:val="0"/>
          <w:color w:val="auto"/>
          <w:szCs w:val="22"/>
        </w:rPr>
      </w:pPr>
    </w:p>
    <w:p w14:paraId="2280DE44" w14:textId="77777777" w:rsidR="00C6723B" w:rsidRPr="00CF23EA" w:rsidRDefault="00C6723B" w:rsidP="00C6723B">
      <w:pPr>
        <w:pStyle w:val="SPSSectionHeading"/>
        <w:rPr>
          <w:rFonts w:cs="Arial"/>
          <w:b w:val="0"/>
          <w:color w:val="auto"/>
          <w:szCs w:val="22"/>
        </w:rPr>
      </w:pPr>
      <w:r w:rsidRPr="00CF23EA">
        <w:rPr>
          <w:rFonts w:cs="Arial"/>
          <w:b w:val="0"/>
          <w:color w:val="auto"/>
          <w:szCs w:val="22"/>
        </w:rPr>
        <w:t>The Employee will be given an opportunity to respond or provide any relevant information relating to their progress.</w:t>
      </w:r>
    </w:p>
    <w:p w14:paraId="44DB9618" w14:textId="77777777" w:rsidR="00C6723B" w:rsidRPr="00CF23EA" w:rsidRDefault="00C6723B" w:rsidP="00C6723B">
      <w:pPr>
        <w:pStyle w:val="SPSSectionHeading"/>
        <w:rPr>
          <w:rFonts w:cs="Arial"/>
          <w:b w:val="0"/>
          <w:color w:val="auto"/>
          <w:szCs w:val="22"/>
        </w:rPr>
      </w:pPr>
    </w:p>
    <w:p w14:paraId="3719EF53" w14:textId="77777777" w:rsidR="00C6723B" w:rsidRPr="00CF23EA" w:rsidRDefault="00C6723B" w:rsidP="00C6723B">
      <w:pPr>
        <w:pStyle w:val="SPSSectionHeading"/>
        <w:rPr>
          <w:rFonts w:cs="Arial"/>
          <w:b w:val="0"/>
          <w:color w:val="auto"/>
          <w:szCs w:val="22"/>
        </w:rPr>
      </w:pPr>
      <w:r w:rsidRPr="00CF23EA">
        <w:rPr>
          <w:rFonts w:cs="Arial"/>
          <w:b w:val="0"/>
          <w:color w:val="auto"/>
          <w:szCs w:val="22"/>
        </w:rPr>
        <w:t>At the end of the meeting the Employee will be advised of one of the following outcomes:</w:t>
      </w:r>
    </w:p>
    <w:p w14:paraId="78FF01CA" w14:textId="77777777" w:rsidR="00C6723B" w:rsidRPr="00CF23EA" w:rsidRDefault="00C6723B" w:rsidP="00C6723B">
      <w:pPr>
        <w:pStyle w:val="SPSSectionHeading"/>
        <w:rPr>
          <w:rFonts w:cs="Arial"/>
          <w:b w:val="0"/>
          <w:color w:val="auto"/>
          <w:szCs w:val="22"/>
        </w:rPr>
      </w:pPr>
    </w:p>
    <w:p w14:paraId="69F49CE3" w14:textId="77777777" w:rsidR="00C6723B" w:rsidRPr="00CF23EA" w:rsidRDefault="00C6723B" w:rsidP="002C0BDA">
      <w:pPr>
        <w:pStyle w:val="SPSSectionHeading"/>
        <w:numPr>
          <w:ilvl w:val="0"/>
          <w:numId w:val="15"/>
        </w:numPr>
        <w:rPr>
          <w:rFonts w:cs="Arial"/>
          <w:b w:val="0"/>
          <w:color w:val="auto"/>
          <w:szCs w:val="22"/>
        </w:rPr>
      </w:pPr>
      <w:r w:rsidRPr="00CF23EA">
        <w:rPr>
          <w:rFonts w:cs="Arial"/>
          <w:b w:val="0"/>
          <w:color w:val="auto"/>
          <w:szCs w:val="22"/>
        </w:rPr>
        <w:t>That an acceptable standard of performance has been achieved.  Any action under the capability procedure will end and informal monitoring will continue via the appraisal process to ensure improvements are sustained. The Employee will be advised that should further concerns arise the School may resume the capability procedure (see paragraph 8)</w:t>
      </w:r>
    </w:p>
    <w:p w14:paraId="6833B011" w14:textId="77777777" w:rsidR="00C6723B" w:rsidRPr="00CF23EA" w:rsidRDefault="00C6723B" w:rsidP="002C0BDA">
      <w:pPr>
        <w:pStyle w:val="SPSSectionHeading"/>
        <w:numPr>
          <w:ilvl w:val="0"/>
          <w:numId w:val="15"/>
        </w:numPr>
        <w:rPr>
          <w:rFonts w:cs="Arial"/>
          <w:b w:val="0"/>
          <w:color w:val="auto"/>
          <w:szCs w:val="22"/>
        </w:rPr>
      </w:pPr>
      <w:r w:rsidRPr="00CF23EA">
        <w:rPr>
          <w:rFonts w:cs="Arial"/>
          <w:b w:val="0"/>
          <w:color w:val="auto"/>
          <w:szCs w:val="22"/>
        </w:rPr>
        <w:t>There has been some improvement in performance.  In such cases it may be appropriate to extend the monitoring and review period to fully embed and sustain the standards expected</w:t>
      </w:r>
    </w:p>
    <w:p w14:paraId="21F662D4" w14:textId="77777777" w:rsidR="00C6723B" w:rsidRPr="00CF23EA" w:rsidRDefault="00C6723B" w:rsidP="002C0BDA">
      <w:pPr>
        <w:pStyle w:val="SPSSectionHeading"/>
        <w:numPr>
          <w:ilvl w:val="0"/>
          <w:numId w:val="15"/>
        </w:numPr>
        <w:rPr>
          <w:rFonts w:cs="Arial"/>
          <w:b w:val="0"/>
          <w:color w:val="auto"/>
          <w:szCs w:val="22"/>
        </w:rPr>
      </w:pPr>
      <w:r w:rsidRPr="00CF23EA">
        <w:rPr>
          <w:rFonts w:cs="Arial"/>
          <w:b w:val="0"/>
          <w:color w:val="auto"/>
          <w:szCs w:val="22"/>
        </w:rPr>
        <w:t>Performance has not improved to an acceptable standard.  The Employee will be issued with a final written capability warning and a further period of monitoring will take place.</w:t>
      </w:r>
    </w:p>
    <w:p w14:paraId="043A3304" w14:textId="77777777" w:rsidR="00C6723B" w:rsidRPr="00CF23EA" w:rsidRDefault="00C6723B" w:rsidP="00C6723B">
      <w:pPr>
        <w:pStyle w:val="SPSSectionHeading"/>
        <w:rPr>
          <w:rFonts w:cs="Arial"/>
          <w:b w:val="0"/>
          <w:color w:val="auto"/>
          <w:szCs w:val="22"/>
        </w:rPr>
      </w:pPr>
      <w:r w:rsidRPr="00CF23EA">
        <w:rPr>
          <w:rFonts w:cs="Arial"/>
          <w:b w:val="0"/>
          <w:color w:val="auto"/>
          <w:szCs w:val="22"/>
        </w:rPr>
        <w:t xml:space="preserve"> </w:t>
      </w:r>
    </w:p>
    <w:p w14:paraId="47C3C551" w14:textId="77777777" w:rsidR="00C6723B" w:rsidRPr="00CF23EA" w:rsidRDefault="00C6723B" w:rsidP="00C6723B">
      <w:pPr>
        <w:pStyle w:val="SPSSectionHeading"/>
        <w:rPr>
          <w:rFonts w:cs="Arial"/>
          <w:b w:val="0"/>
          <w:color w:val="auto"/>
          <w:szCs w:val="22"/>
        </w:rPr>
      </w:pPr>
      <w:r w:rsidRPr="00CF23EA">
        <w:rPr>
          <w:rFonts w:cs="Arial"/>
          <w:b w:val="0"/>
          <w:color w:val="auto"/>
          <w:szCs w:val="22"/>
        </w:rPr>
        <w:t>A final written capability warning will remain live for 12 months.</w:t>
      </w:r>
    </w:p>
    <w:p w14:paraId="3C759C5A" w14:textId="77777777" w:rsidR="00C6723B" w:rsidRPr="00CF23EA" w:rsidRDefault="00C6723B" w:rsidP="00C6723B">
      <w:pPr>
        <w:pStyle w:val="SPSSectionHeading"/>
        <w:rPr>
          <w:rFonts w:cs="Arial"/>
          <w:b w:val="0"/>
          <w:color w:val="auto"/>
          <w:szCs w:val="22"/>
        </w:rPr>
      </w:pPr>
    </w:p>
    <w:p w14:paraId="06FC0011" w14:textId="77777777" w:rsidR="00C6723B" w:rsidRPr="00CF23EA" w:rsidRDefault="00C6723B" w:rsidP="00C6723B">
      <w:pPr>
        <w:pStyle w:val="SPSSectionHeading"/>
        <w:rPr>
          <w:rFonts w:cs="Arial"/>
          <w:b w:val="0"/>
          <w:color w:val="auto"/>
          <w:szCs w:val="22"/>
        </w:rPr>
      </w:pPr>
      <w:r w:rsidRPr="00CF23EA">
        <w:rPr>
          <w:rFonts w:cs="Arial"/>
          <w:b w:val="0"/>
          <w:color w:val="auto"/>
          <w:szCs w:val="22"/>
        </w:rPr>
        <w:t>Where a further period of capability monitoring is to take place the meeting will continue and the following discussed:</w:t>
      </w:r>
    </w:p>
    <w:p w14:paraId="0C9B37B6" w14:textId="77777777" w:rsidR="00C6723B" w:rsidRPr="00CF23EA" w:rsidRDefault="00C6723B" w:rsidP="00C6723B">
      <w:pPr>
        <w:pStyle w:val="SPSSectionHeading"/>
        <w:rPr>
          <w:rFonts w:cs="Arial"/>
          <w:b w:val="0"/>
          <w:color w:val="auto"/>
          <w:szCs w:val="22"/>
        </w:rPr>
      </w:pPr>
    </w:p>
    <w:p w14:paraId="39B5090D" w14:textId="77777777" w:rsidR="00C6723B" w:rsidRPr="00CF23EA" w:rsidRDefault="00C6723B" w:rsidP="002C0BDA">
      <w:pPr>
        <w:pStyle w:val="SPSBodyText"/>
        <w:numPr>
          <w:ilvl w:val="0"/>
          <w:numId w:val="6"/>
        </w:numPr>
        <w:jc w:val="left"/>
        <w:rPr>
          <w:rFonts w:cs="Arial"/>
          <w:color w:val="auto"/>
          <w:sz w:val="22"/>
          <w:szCs w:val="22"/>
        </w:rPr>
      </w:pPr>
      <w:r w:rsidRPr="00CF23EA">
        <w:rPr>
          <w:rFonts w:cs="Arial"/>
          <w:color w:val="auto"/>
          <w:sz w:val="22"/>
          <w:szCs w:val="22"/>
        </w:rPr>
        <w:t xml:space="preserve">The expected standards of performance </w:t>
      </w:r>
    </w:p>
    <w:p w14:paraId="7128F995" w14:textId="77777777" w:rsidR="00C6723B" w:rsidRPr="00CF23EA" w:rsidRDefault="00C6723B" w:rsidP="002C0BDA">
      <w:pPr>
        <w:pStyle w:val="SPSBodyText"/>
        <w:numPr>
          <w:ilvl w:val="0"/>
          <w:numId w:val="6"/>
        </w:numPr>
        <w:jc w:val="left"/>
        <w:rPr>
          <w:rFonts w:cs="Arial"/>
          <w:color w:val="auto"/>
          <w:sz w:val="22"/>
          <w:szCs w:val="22"/>
        </w:rPr>
      </w:pPr>
      <w:r w:rsidRPr="00CF23EA">
        <w:rPr>
          <w:rFonts w:cs="Arial"/>
          <w:color w:val="auto"/>
          <w:sz w:val="22"/>
          <w:szCs w:val="22"/>
        </w:rPr>
        <w:t>Clear targets for improvement, criteria for success and the expected timescales to achieve these</w:t>
      </w:r>
    </w:p>
    <w:p w14:paraId="4BFBBC5E" w14:textId="77777777" w:rsidR="00C6723B" w:rsidRPr="00CF23EA" w:rsidRDefault="00C6723B" w:rsidP="002C0BDA">
      <w:pPr>
        <w:pStyle w:val="SPSBodyText"/>
        <w:numPr>
          <w:ilvl w:val="0"/>
          <w:numId w:val="6"/>
        </w:numPr>
        <w:jc w:val="left"/>
        <w:rPr>
          <w:rFonts w:cs="Arial"/>
          <w:color w:val="auto"/>
          <w:sz w:val="22"/>
          <w:szCs w:val="22"/>
        </w:rPr>
      </w:pPr>
      <w:r w:rsidRPr="00CF23EA">
        <w:rPr>
          <w:rFonts w:cs="Arial"/>
          <w:color w:val="auto"/>
          <w:sz w:val="22"/>
          <w:szCs w:val="22"/>
        </w:rPr>
        <w:t>Consideration of any support, advice, training which might support the Employee in meeting the targets and improving their performance</w:t>
      </w:r>
    </w:p>
    <w:p w14:paraId="13764A14" w14:textId="77777777" w:rsidR="00C6723B" w:rsidRPr="00CF23EA" w:rsidRDefault="00C6723B" w:rsidP="002C0BDA">
      <w:pPr>
        <w:pStyle w:val="SPSBodyText"/>
        <w:numPr>
          <w:ilvl w:val="0"/>
          <w:numId w:val="6"/>
        </w:numPr>
        <w:jc w:val="left"/>
        <w:rPr>
          <w:rFonts w:cs="Arial"/>
          <w:color w:val="auto"/>
          <w:sz w:val="22"/>
          <w:szCs w:val="22"/>
        </w:rPr>
      </w:pPr>
      <w:r w:rsidRPr="00CF23EA">
        <w:rPr>
          <w:rFonts w:cs="Arial"/>
          <w:color w:val="auto"/>
          <w:sz w:val="22"/>
          <w:szCs w:val="22"/>
        </w:rPr>
        <w:t>Consideration of how the Employee’s wellbeing might be supported during the process</w:t>
      </w:r>
    </w:p>
    <w:p w14:paraId="3C049245" w14:textId="77777777" w:rsidR="00C6723B" w:rsidRPr="00CF23EA" w:rsidRDefault="00C6723B" w:rsidP="002C0BDA">
      <w:pPr>
        <w:pStyle w:val="SPSBodyText"/>
        <w:numPr>
          <w:ilvl w:val="0"/>
          <w:numId w:val="6"/>
        </w:numPr>
        <w:jc w:val="left"/>
        <w:rPr>
          <w:rFonts w:cs="Arial"/>
          <w:color w:val="auto"/>
          <w:sz w:val="22"/>
          <w:szCs w:val="22"/>
        </w:rPr>
      </w:pPr>
      <w:r w:rsidRPr="00CF23EA">
        <w:rPr>
          <w:rFonts w:cs="Arial"/>
          <w:color w:val="auto"/>
          <w:sz w:val="22"/>
          <w:szCs w:val="22"/>
        </w:rPr>
        <w:t>Arrangements for the monitoring / assessment of performance improvements</w:t>
      </w:r>
    </w:p>
    <w:p w14:paraId="166C32F7" w14:textId="77777777" w:rsidR="00C6723B" w:rsidRPr="00CF23EA" w:rsidRDefault="00C6723B" w:rsidP="002C0BDA">
      <w:pPr>
        <w:pStyle w:val="SPSBodyText"/>
        <w:numPr>
          <w:ilvl w:val="0"/>
          <w:numId w:val="6"/>
        </w:numPr>
        <w:jc w:val="left"/>
        <w:rPr>
          <w:rFonts w:cs="Arial"/>
          <w:color w:val="auto"/>
          <w:sz w:val="22"/>
          <w:szCs w:val="22"/>
        </w:rPr>
      </w:pPr>
      <w:r w:rsidRPr="00CF23EA">
        <w:rPr>
          <w:rFonts w:cs="Arial"/>
          <w:color w:val="auto"/>
          <w:sz w:val="22"/>
          <w:szCs w:val="22"/>
        </w:rPr>
        <w:lastRenderedPageBreak/>
        <w:t>Timescales and arrangements for reviewing performance at the end of the formal capability monitoring period – including a date for a review meeting.</w:t>
      </w:r>
    </w:p>
    <w:p w14:paraId="4FEBF5A9" w14:textId="77777777" w:rsidR="00C6723B" w:rsidRPr="00CF23EA" w:rsidRDefault="00C6723B" w:rsidP="002C0BDA">
      <w:pPr>
        <w:pStyle w:val="SPSBodyText"/>
        <w:numPr>
          <w:ilvl w:val="0"/>
          <w:numId w:val="6"/>
        </w:numPr>
        <w:jc w:val="left"/>
        <w:rPr>
          <w:rFonts w:cs="Arial"/>
          <w:color w:val="auto"/>
          <w:sz w:val="22"/>
          <w:szCs w:val="22"/>
        </w:rPr>
      </w:pPr>
      <w:r w:rsidRPr="00CF23EA">
        <w:rPr>
          <w:rFonts w:cs="Arial"/>
          <w:color w:val="auto"/>
          <w:sz w:val="22"/>
          <w:szCs w:val="22"/>
        </w:rPr>
        <w:t>That failure to make the required improvements within the identified period may result in a case being made to consider dismissal on the grounds of capability.</w:t>
      </w:r>
    </w:p>
    <w:p w14:paraId="2A3C3C9F" w14:textId="77777777" w:rsidR="00C6723B" w:rsidRPr="00CF23EA" w:rsidRDefault="00C6723B" w:rsidP="00C6723B">
      <w:pPr>
        <w:pStyle w:val="SPSSectionHeading"/>
        <w:rPr>
          <w:rFonts w:cs="Arial"/>
          <w:b w:val="0"/>
          <w:color w:val="auto"/>
          <w:szCs w:val="22"/>
        </w:rPr>
      </w:pPr>
    </w:p>
    <w:p w14:paraId="63EE6CA3" w14:textId="77777777" w:rsidR="00C6723B" w:rsidRPr="00CF23EA" w:rsidRDefault="00C6723B" w:rsidP="00C6723B">
      <w:pPr>
        <w:pStyle w:val="SPSSectionHeading"/>
        <w:rPr>
          <w:rFonts w:cs="Arial"/>
          <w:b w:val="0"/>
          <w:color w:val="auto"/>
          <w:szCs w:val="22"/>
        </w:rPr>
      </w:pPr>
      <w:r w:rsidRPr="00CF23EA">
        <w:rPr>
          <w:rFonts w:cs="Arial"/>
          <w:b w:val="0"/>
          <w:color w:val="auto"/>
          <w:szCs w:val="22"/>
        </w:rPr>
        <w:t>Where targets set previously have only been partially met these may be extended during the monitoring period.  Alternatively, where priority objectives which were identified initially have been achieved further objectives may be identified to reach a satisfactory overall level of performance.</w:t>
      </w:r>
    </w:p>
    <w:p w14:paraId="4CCA90FD" w14:textId="77777777" w:rsidR="00C6723B" w:rsidRPr="00CF23EA" w:rsidRDefault="00C6723B" w:rsidP="00C6723B">
      <w:pPr>
        <w:pStyle w:val="SPSSectionHeading"/>
        <w:rPr>
          <w:rFonts w:cs="Arial"/>
          <w:b w:val="0"/>
          <w:color w:val="auto"/>
          <w:szCs w:val="22"/>
        </w:rPr>
      </w:pPr>
    </w:p>
    <w:p w14:paraId="122929B5" w14:textId="77777777" w:rsidR="00C6723B" w:rsidRPr="00CF23EA" w:rsidRDefault="00C6723B" w:rsidP="00C6723B">
      <w:pPr>
        <w:pStyle w:val="SPSBodyText"/>
        <w:rPr>
          <w:rFonts w:cs="Arial"/>
          <w:color w:val="auto"/>
          <w:sz w:val="22"/>
          <w:szCs w:val="22"/>
        </w:rPr>
      </w:pPr>
      <w:r w:rsidRPr="00CF23EA">
        <w:rPr>
          <w:rFonts w:cs="Arial"/>
          <w:color w:val="auto"/>
          <w:sz w:val="22"/>
          <w:szCs w:val="22"/>
        </w:rPr>
        <w:t>Following the meeting the Employee will receive written confirmation within 5 working days of:</w:t>
      </w:r>
    </w:p>
    <w:p w14:paraId="5031B887" w14:textId="77777777" w:rsidR="00C6723B" w:rsidRPr="00CF23EA" w:rsidRDefault="00C6723B" w:rsidP="00C6723B">
      <w:pPr>
        <w:pStyle w:val="SPSBodyText"/>
        <w:rPr>
          <w:rFonts w:cs="Arial"/>
          <w:color w:val="auto"/>
          <w:sz w:val="22"/>
          <w:szCs w:val="22"/>
        </w:rPr>
      </w:pPr>
    </w:p>
    <w:p w14:paraId="1E810097" w14:textId="77777777" w:rsidR="00C6723B" w:rsidRPr="00CF23EA" w:rsidRDefault="00C6723B" w:rsidP="002C0BDA">
      <w:pPr>
        <w:pStyle w:val="SPSBodyText"/>
        <w:numPr>
          <w:ilvl w:val="0"/>
          <w:numId w:val="19"/>
        </w:numPr>
        <w:rPr>
          <w:rFonts w:cs="Arial"/>
          <w:color w:val="auto"/>
          <w:sz w:val="22"/>
          <w:szCs w:val="22"/>
        </w:rPr>
      </w:pPr>
      <w:r w:rsidRPr="00CF23EA">
        <w:rPr>
          <w:rFonts w:cs="Arial"/>
          <w:color w:val="auto"/>
          <w:sz w:val="22"/>
          <w:szCs w:val="22"/>
        </w:rPr>
        <w:t>The warning issued, duration and the arrangements for appeal</w:t>
      </w:r>
    </w:p>
    <w:p w14:paraId="560069C2" w14:textId="77777777" w:rsidR="00C6723B" w:rsidRPr="00CF23EA" w:rsidRDefault="00C6723B" w:rsidP="002C0BDA">
      <w:pPr>
        <w:pStyle w:val="SPSBodyText"/>
        <w:numPr>
          <w:ilvl w:val="0"/>
          <w:numId w:val="19"/>
        </w:numPr>
        <w:rPr>
          <w:rFonts w:cs="Arial"/>
          <w:color w:val="auto"/>
          <w:sz w:val="22"/>
          <w:szCs w:val="22"/>
        </w:rPr>
      </w:pPr>
      <w:r w:rsidRPr="00CF23EA">
        <w:rPr>
          <w:rFonts w:cs="Arial"/>
          <w:color w:val="auto"/>
          <w:sz w:val="22"/>
          <w:szCs w:val="22"/>
        </w:rPr>
        <w:t>The performance expectations, targets and any agreed supports</w:t>
      </w:r>
    </w:p>
    <w:p w14:paraId="68E62D90" w14:textId="77777777" w:rsidR="00C6723B" w:rsidRPr="00CF23EA" w:rsidRDefault="00C6723B" w:rsidP="002C0BDA">
      <w:pPr>
        <w:pStyle w:val="SPSBodyText"/>
        <w:numPr>
          <w:ilvl w:val="0"/>
          <w:numId w:val="19"/>
        </w:numPr>
        <w:rPr>
          <w:rFonts w:cs="Arial"/>
          <w:color w:val="auto"/>
          <w:sz w:val="22"/>
          <w:szCs w:val="22"/>
        </w:rPr>
      </w:pPr>
      <w:r w:rsidRPr="00CF23EA">
        <w:rPr>
          <w:rFonts w:cs="Arial"/>
          <w:color w:val="auto"/>
          <w:sz w:val="22"/>
          <w:szCs w:val="22"/>
        </w:rPr>
        <w:t>The duration of the formal monitoring period arrangements for any monitoring and details of the Decision Meeting</w:t>
      </w:r>
    </w:p>
    <w:p w14:paraId="616ED157" w14:textId="77777777" w:rsidR="00C6723B" w:rsidRPr="00CF23EA" w:rsidRDefault="00C6723B" w:rsidP="00C6723B">
      <w:pPr>
        <w:pStyle w:val="SPSSectionHeading"/>
        <w:rPr>
          <w:rFonts w:cs="Arial"/>
          <w:b w:val="0"/>
          <w:color w:val="auto"/>
          <w:szCs w:val="22"/>
        </w:rPr>
      </w:pPr>
    </w:p>
    <w:p w14:paraId="7361E340" w14:textId="77777777" w:rsidR="00C6723B" w:rsidRPr="00CF23EA" w:rsidRDefault="00C6723B" w:rsidP="00C6723B">
      <w:pPr>
        <w:pStyle w:val="SPSSectionHeading"/>
        <w:rPr>
          <w:rFonts w:cs="Arial"/>
          <w:b w:val="0"/>
          <w:color w:val="auto"/>
          <w:szCs w:val="22"/>
        </w:rPr>
      </w:pPr>
    </w:p>
    <w:p w14:paraId="0D57F6A1" w14:textId="77777777" w:rsidR="00C6723B" w:rsidRPr="00CF23EA" w:rsidRDefault="00C6723B" w:rsidP="00C6723B">
      <w:pPr>
        <w:pStyle w:val="SPSSectionHeading"/>
        <w:rPr>
          <w:rFonts w:cs="Arial"/>
          <w:b w:val="0"/>
          <w:color w:val="auto"/>
          <w:szCs w:val="22"/>
        </w:rPr>
      </w:pPr>
      <w:r w:rsidRPr="00CF23EA">
        <w:rPr>
          <w:rFonts w:cs="Arial"/>
          <w:b w:val="0"/>
          <w:color w:val="auto"/>
          <w:szCs w:val="22"/>
        </w:rPr>
        <w:t>A period of monitoring will follow the issuing of a formal capability warning.  As a guide the monitoring period will usually be between 4-8 working weeks but may be less depending on the circumstances.</w:t>
      </w:r>
    </w:p>
    <w:p w14:paraId="029D3304" w14:textId="77777777" w:rsidR="00C6723B" w:rsidRPr="00CF23EA" w:rsidRDefault="00C6723B" w:rsidP="00C6723B">
      <w:pPr>
        <w:pStyle w:val="SPSSectionHeading"/>
        <w:rPr>
          <w:rFonts w:cs="Arial"/>
          <w:b w:val="0"/>
          <w:color w:val="auto"/>
          <w:szCs w:val="22"/>
        </w:rPr>
      </w:pPr>
    </w:p>
    <w:p w14:paraId="63BAE097" w14:textId="77777777" w:rsidR="00C6723B" w:rsidRPr="00CF23EA" w:rsidRDefault="00C6723B" w:rsidP="00C6723B">
      <w:pPr>
        <w:pStyle w:val="SPSSectionHeading"/>
        <w:rPr>
          <w:rFonts w:cs="Arial"/>
          <w:b w:val="0"/>
          <w:color w:val="auto"/>
          <w:szCs w:val="22"/>
        </w:rPr>
      </w:pPr>
      <w:r w:rsidRPr="00CF23EA">
        <w:rPr>
          <w:rFonts w:cs="Arial"/>
          <w:b w:val="0"/>
          <w:color w:val="auto"/>
          <w:szCs w:val="22"/>
        </w:rPr>
        <w:t>Formal monitoring, guidance and support will continue during this period.</w:t>
      </w:r>
    </w:p>
    <w:p w14:paraId="1346ED48" w14:textId="77777777" w:rsidR="00C6723B" w:rsidRPr="00CF23EA" w:rsidRDefault="00C6723B" w:rsidP="00C6723B">
      <w:pPr>
        <w:pStyle w:val="SPSHeading"/>
        <w:jc w:val="both"/>
        <w:rPr>
          <w:color w:val="auto"/>
          <w:sz w:val="22"/>
          <w:szCs w:val="22"/>
        </w:rPr>
      </w:pPr>
    </w:p>
    <w:p w14:paraId="2309A745" w14:textId="77777777" w:rsidR="00C6723B" w:rsidRPr="00CF23EA" w:rsidRDefault="00C6723B" w:rsidP="00C6723B">
      <w:pPr>
        <w:pStyle w:val="SPSSectionHeading"/>
        <w:outlineLvl w:val="1"/>
        <w:rPr>
          <w:rFonts w:cs="Arial"/>
          <w:color w:val="auto"/>
          <w:szCs w:val="22"/>
        </w:rPr>
      </w:pPr>
      <w:bookmarkStart w:id="84" w:name="_Toc21608661"/>
      <w:bookmarkStart w:id="85" w:name="_Toc394062725"/>
      <w:r w:rsidRPr="00CF23EA">
        <w:rPr>
          <w:rFonts w:cs="Arial"/>
          <w:color w:val="auto"/>
          <w:szCs w:val="22"/>
        </w:rPr>
        <w:t>12 Decision Meeting</w:t>
      </w:r>
      <w:bookmarkEnd w:id="84"/>
      <w:r w:rsidRPr="00CF23EA">
        <w:rPr>
          <w:rFonts w:cs="Arial"/>
          <w:color w:val="auto"/>
          <w:szCs w:val="22"/>
        </w:rPr>
        <w:t xml:space="preserve"> </w:t>
      </w:r>
    </w:p>
    <w:p w14:paraId="4462B9D0" w14:textId="77777777" w:rsidR="00C6723B" w:rsidRPr="00CF23EA" w:rsidRDefault="00C6723B" w:rsidP="00C6723B">
      <w:pPr>
        <w:pStyle w:val="SPSSectionHeading"/>
        <w:rPr>
          <w:rFonts w:cs="Arial"/>
          <w:color w:val="auto"/>
          <w:szCs w:val="22"/>
          <w:highlight w:val="yellow"/>
        </w:rPr>
      </w:pPr>
    </w:p>
    <w:p w14:paraId="1A7F3FCD" w14:textId="77777777" w:rsidR="00C6723B" w:rsidRPr="00CF23EA" w:rsidRDefault="00C6723B" w:rsidP="00C6723B">
      <w:pPr>
        <w:pStyle w:val="SPSSectionHeading"/>
        <w:rPr>
          <w:rFonts w:cs="Arial"/>
          <w:b w:val="0"/>
          <w:color w:val="auto"/>
          <w:szCs w:val="22"/>
        </w:rPr>
      </w:pPr>
      <w:r w:rsidRPr="00CF23EA">
        <w:rPr>
          <w:rFonts w:cs="Arial"/>
          <w:b w:val="0"/>
          <w:color w:val="auto"/>
          <w:szCs w:val="22"/>
        </w:rPr>
        <w:t xml:space="preserve">At the end of the monitoring period a Decision meeting will be convened to consider the Employee’s progress. </w:t>
      </w:r>
    </w:p>
    <w:p w14:paraId="1EBF49C8" w14:textId="77777777" w:rsidR="00C6723B" w:rsidRPr="00CF23EA" w:rsidRDefault="00C6723B" w:rsidP="00C6723B">
      <w:pPr>
        <w:pStyle w:val="SPSSectionHeading"/>
        <w:rPr>
          <w:rFonts w:cs="Arial"/>
          <w:b w:val="0"/>
          <w:color w:val="auto"/>
          <w:szCs w:val="22"/>
        </w:rPr>
      </w:pPr>
    </w:p>
    <w:p w14:paraId="2B7E3AE0" w14:textId="77777777" w:rsidR="00C6723B" w:rsidRPr="00CF23EA" w:rsidRDefault="00C6723B" w:rsidP="00C6723B">
      <w:pPr>
        <w:pStyle w:val="SPSSectionHeading"/>
        <w:rPr>
          <w:rFonts w:cs="Arial"/>
          <w:b w:val="0"/>
          <w:color w:val="auto"/>
          <w:szCs w:val="22"/>
        </w:rPr>
      </w:pPr>
      <w:r w:rsidRPr="00CF23EA">
        <w:rPr>
          <w:rFonts w:cs="Arial"/>
          <w:b w:val="0"/>
          <w:color w:val="auto"/>
          <w:szCs w:val="22"/>
        </w:rPr>
        <w:t>The meeting will be led by the Headteacher/Line Manager and the Employee may be accompanied by a Trade Union representative or workplace colleague.</w:t>
      </w:r>
    </w:p>
    <w:p w14:paraId="24A56637" w14:textId="77777777" w:rsidR="00C6723B" w:rsidRPr="00CF23EA" w:rsidRDefault="00C6723B" w:rsidP="00C6723B">
      <w:pPr>
        <w:pStyle w:val="SPSSectionHeading"/>
        <w:rPr>
          <w:rFonts w:cs="Arial"/>
          <w:b w:val="0"/>
          <w:color w:val="auto"/>
          <w:szCs w:val="22"/>
        </w:rPr>
      </w:pPr>
    </w:p>
    <w:p w14:paraId="784F005A" w14:textId="77777777" w:rsidR="00C6723B" w:rsidRPr="00CF23EA" w:rsidRDefault="00C6723B" w:rsidP="00C6723B">
      <w:pPr>
        <w:pStyle w:val="SPSBodyText"/>
        <w:rPr>
          <w:rFonts w:cs="Arial"/>
          <w:color w:val="auto"/>
          <w:sz w:val="22"/>
          <w:szCs w:val="22"/>
        </w:rPr>
      </w:pPr>
    </w:p>
    <w:p w14:paraId="09CD7BA1" w14:textId="77777777" w:rsidR="00C6723B" w:rsidRPr="00CF23EA" w:rsidRDefault="00C6723B" w:rsidP="00C6723B">
      <w:pPr>
        <w:pStyle w:val="SPSSectionHeading"/>
        <w:rPr>
          <w:rFonts w:cs="Arial"/>
          <w:b w:val="0"/>
          <w:color w:val="auto"/>
          <w:szCs w:val="22"/>
        </w:rPr>
      </w:pPr>
      <w:r w:rsidRPr="00CF23EA">
        <w:rPr>
          <w:rFonts w:cs="Arial"/>
          <w:b w:val="0"/>
          <w:color w:val="auto"/>
          <w:szCs w:val="22"/>
        </w:rPr>
        <w:t>At the meeting the following will be considered:</w:t>
      </w:r>
    </w:p>
    <w:p w14:paraId="2B0C7794" w14:textId="77777777" w:rsidR="00C6723B" w:rsidRPr="00CF23EA" w:rsidRDefault="00C6723B" w:rsidP="00C6723B">
      <w:pPr>
        <w:pStyle w:val="SPSSectionHeading"/>
        <w:rPr>
          <w:rFonts w:cs="Arial"/>
          <w:b w:val="0"/>
          <w:color w:val="auto"/>
          <w:szCs w:val="22"/>
        </w:rPr>
      </w:pPr>
    </w:p>
    <w:p w14:paraId="18542310" w14:textId="77777777" w:rsidR="00C6723B" w:rsidRPr="00CF23EA" w:rsidRDefault="00C6723B" w:rsidP="002C0BDA">
      <w:pPr>
        <w:pStyle w:val="SPSSectionHeading"/>
        <w:numPr>
          <w:ilvl w:val="0"/>
          <w:numId w:val="7"/>
        </w:numPr>
        <w:jc w:val="left"/>
        <w:rPr>
          <w:rFonts w:cs="Arial"/>
          <w:b w:val="0"/>
          <w:color w:val="auto"/>
          <w:szCs w:val="22"/>
        </w:rPr>
      </w:pPr>
      <w:r w:rsidRPr="00CF23EA">
        <w:rPr>
          <w:rFonts w:cs="Arial"/>
          <w:b w:val="0"/>
          <w:color w:val="auto"/>
          <w:szCs w:val="22"/>
        </w:rPr>
        <w:t>Evidence of the concerns regarding performance and progress against targets for improvement</w:t>
      </w:r>
    </w:p>
    <w:p w14:paraId="6ED1DC6D" w14:textId="77777777" w:rsidR="00C6723B" w:rsidRPr="00CF23EA" w:rsidRDefault="00C6723B" w:rsidP="002C0BDA">
      <w:pPr>
        <w:pStyle w:val="SPSSectionHeading"/>
        <w:numPr>
          <w:ilvl w:val="0"/>
          <w:numId w:val="7"/>
        </w:numPr>
        <w:jc w:val="left"/>
        <w:rPr>
          <w:rFonts w:cs="Arial"/>
          <w:b w:val="0"/>
          <w:color w:val="auto"/>
          <w:szCs w:val="22"/>
        </w:rPr>
      </w:pPr>
      <w:r w:rsidRPr="00CF23EA">
        <w:rPr>
          <w:rFonts w:cs="Arial"/>
          <w:b w:val="0"/>
          <w:color w:val="auto"/>
          <w:szCs w:val="22"/>
        </w:rPr>
        <w:t>Any additional evidence or information presented by the Employee</w:t>
      </w:r>
    </w:p>
    <w:p w14:paraId="0402239C" w14:textId="77777777" w:rsidR="00C6723B" w:rsidRPr="00CF23EA" w:rsidRDefault="00C6723B" w:rsidP="002C0BDA">
      <w:pPr>
        <w:pStyle w:val="SPSSectionHeading"/>
        <w:numPr>
          <w:ilvl w:val="0"/>
          <w:numId w:val="7"/>
        </w:numPr>
        <w:jc w:val="left"/>
        <w:rPr>
          <w:rFonts w:cs="Arial"/>
          <w:b w:val="0"/>
          <w:color w:val="auto"/>
          <w:szCs w:val="22"/>
        </w:rPr>
      </w:pPr>
      <w:r w:rsidRPr="00CF23EA">
        <w:rPr>
          <w:rFonts w:cs="Arial"/>
          <w:b w:val="0"/>
          <w:color w:val="auto"/>
          <w:szCs w:val="22"/>
        </w:rPr>
        <w:t>The extent to which the Employee has shown insight and engaged with the progress / support provided</w:t>
      </w:r>
    </w:p>
    <w:p w14:paraId="611CBB43" w14:textId="77777777" w:rsidR="00C6723B" w:rsidRPr="00CF23EA" w:rsidRDefault="00C6723B" w:rsidP="002C0BDA">
      <w:pPr>
        <w:pStyle w:val="SPSSectionHeading"/>
        <w:numPr>
          <w:ilvl w:val="0"/>
          <w:numId w:val="7"/>
        </w:numPr>
        <w:jc w:val="left"/>
        <w:rPr>
          <w:rFonts w:cs="Arial"/>
          <w:b w:val="0"/>
          <w:color w:val="auto"/>
          <w:szCs w:val="22"/>
        </w:rPr>
      </w:pPr>
      <w:r w:rsidRPr="00CF23EA">
        <w:rPr>
          <w:rFonts w:cs="Arial"/>
          <w:b w:val="0"/>
          <w:color w:val="auto"/>
          <w:szCs w:val="22"/>
        </w:rPr>
        <w:t>The impact of the Employee’s performance upon the School, pupils and colleagues; and</w:t>
      </w:r>
    </w:p>
    <w:p w14:paraId="2648DDE5" w14:textId="77777777" w:rsidR="00C6723B" w:rsidRPr="00CF23EA" w:rsidRDefault="00C6723B" w:rsidP="002C0BDA">
      <w:pPr>
        <w:pStyle w:val="SPSSectionHeading"/>
        <w:numPr>
          <w:ilvl w:val="0"/>
          <w:numId w:val="7"/>
        </w:numPr>
        <w:jc w:val="left"/>
        <w:rPr>
          <w:rFonts w:cs="Arial"/>
          <w:b w:val="0"/>
          <w:color w:val="auto"/>
          <w:szCs w:val="22"/>
        </w:rPr>
      </w:pPr>
      <w:r w:rsidRPr="00CF23EA">
        <w:rPr>
          <w:rFonts w:cs="Arial"/>
          <w:b w:val="0"/>
          <w:color w:val="auto"/>
          <w:szCs w:val="22"/>
        </w:rPr>
        <w:t xml:space="preserve">Any mitigating factors </w:t>
      </w:r>
    </w:p>
    <w:p w14:paraId="54756AE3" w14:textId="77777777" w:rsidR="00C6723B" w:rsidRPr="00CF23EA" w:rsidRDefault="00C6723B" w:rsidP="00C6723B">
      <w:pPr>
        <w:pStyle w:val="SPSSectionHeading"/>
        <w:rPr>
          <w:rFonts w:cs="Arial"/>
          <w:b w:val="0"/>
          <w:color w:val="auto"/>
          <w:szCs w:val="22"/>
        </w:rPr>
      </w:pPr>
    </w:p>
    <w:p w14:paraId="3792785B" w14:textId="77777777" w:rsidR="00C6723B" w:rsidRPr="00CF23EA" w:rsidRDefault="00C6723B" w:rsidP="00C6723B">
      <w:pPr>
        <w:pStyle w:val="SPSSectionHeading"/>
        <w:rPr>
          <w:rFonts w:cs="Arial"/>
          <w:b w:val="0"/>
          <w:color w:val="auto"/>
          <w:szCs w:val="22"/>
        </w:rPr>
      </w:pPr>
      <w:r w:rsidRPr="00CF23EA">
        <w:rPr>
          <w:rFonts w:cs="Arial"/>
          <w:b w:val="0"/>
          <w:color w:val="auto"/>
          <w:szCs w:val="22"/>
        </w:rPr>
        <w:t>The Employee will be given an opportunity to respond to concerns about their performance or make any relevant representations / provide additional evidence.  They may provide new information or a different context to the information / evidence already collected.</w:t>
      </w:r>
    </w:p>
    <w:p w14:paraId="0920187F" w14:textId="77777777" w:rsidR="00C6723B" w:rsidRPr="00CF23EA" w:rsidRDefault="00C6723B" w:rsidP="00C6723B">
      <w:pPr>
        <w:pStyle w:val="SPSSectionHeading"/>
        <w:rPr>
          <w:rFonts w:cs="Arial"/>
          <w:b w:val="0"/>
          <w:color w:val="auto"/>
          <w:szCs w:val="22"/>
        </w:rPr>
      </w:pPr>
    </w:p>
    <w:p w14:paraId="2F588705" w14:textId="77777777" w:rsidR="00C6723B" w:rsidRPr="00CF23EA" w:rsidRDefault="00C6723B" w:rsidP="00C6723B">
      <w:pPr>
        <w:pStyle w:val="SPSSectionHeading"/>
        <w:rPr>
          <w:rFonts w:cs="Arial"/>
          <w:b w:val="0"/>
          <w:color w:val="auto"/>
          <w:szCs w:val="22"/>
        </w:rPr>
      </w:pPr>
      <w:r w:rsidRPr="00CF23EA">
        <w:rPr>
          <w:rFonts w:cs="Arial"/>
          <w:b w:val="0"/>
          <w:color w:val="auto"/>
          <w:szCs w:val="22"/>
        </w:rPr>
        <w:t>It would be usual for this new evidence/information to be considered at this meeting however, it may in exceptional circumstances, be necessary to adjourn the meeting if the headteacher/line manager feels further clarification is necessary.</w:t>
      </w:r>
    </w:p>
    <w:p w14:paraId="72409E35" w14:textId="77777777" w:rsidR="00C6723B" w:rsidRPr="00CF23EA" w:rsidRDefault="00C6723B" w:rsidP="00C6723B">
      <w:pPr>
        <w:pStyle w:val="SPSSectionHeading"/>
        <w:rPr>
          <w:rFonts w:cs="Arial"/>
          <w:b w:val="0"/>
          <w:color w:val="auto"/>
          <w:szCs w:val="22"/>
        </w:rPr>
      </w:pPr>
    </w:p>
    <w:p w14:paraId="34025DD3" w14:textId="77777777" w:rsidR="00C6723B" w:rsidRPr="00CF23EA" w:rsidRDefault="00C6723B" w:rsidP="00C6723B">
      <w:pPr>
        <w:pStyle w:val="SPSSectionHeading"/>
        <w:rPr>
          <w:rFonts w:cs="Arial"/>
          <w:b w:val="0"/>
          <w:color w:val="auto"/>
          <w:szCs w:val="22"/>
        </w:rPr>
      </w:pPr>
      <w:r w:rsidRPr="00CF23EA">
        <w:rPr>
          <w:rFonts w:cs="Arial"/>
          <w:b w:val="0"/>
          <w:color w:val="auto"/>
          <w:szCs w:val="22"/>
        </w:rPr>
        <w:t>The outcome of this meeting may be:</w:t>
      </w:r>
    </w:p>
    <w:p w14:paraId="0CE8C172" w14:textId="28E022E5" w:rsidR="00C6723B" w:rsidRPr="00CF23EA" w:rsidRDefault="00C6723B" w:rsidP="002C0BDA">
      <w:pPr>
        <w:pStyle w:val="SPSSectionHeading"/>
        <w:numPr>
          <w:ilvl w:val="0"/>
          <w:numId w:val="22"/>
        </w:numPr>
        <w:rPr>
          <w:rFonts w:cs="Arial"/>
          <w:b w:val="0"/>
          <w:color w:val="auto"/>
          <w:szCs w:val="22"/>
        </w:rPr>
      </w:pPr>
      <w:r w:rsidRPr="00CF23EA">
        <w:rPr>
          <w:rFonts w:cs="Arial"/>
          <w:b w:val="0"/>
          <w:color w:val="auto"/>
          <w:szCs w:val="22"/>
        </w:rPr>
        <w:lastRenderedPageBreak/>
        <w:t xml:space="preserve">That an acceptable standard of performance has been achieved, the formal capability procedure will end and informal monitoring will continue via the appraisal process to ensure improvements are sustained. The Employee will be advised that should further concerns arise the School may resume the capability procedure (see paragraph 8) </w:t>
      </w:r>
    </w:p>
    <w:p w14:paraId="5851FA1F" w14:textId="77777777" w:rsidR="00C6723B" w:rsidRPr="00CF23EA" w:rsidRDefault="00C6723B" w:rsidP="00C6723B">
      <w:pPr>
        <w:pStyle w:val="SPSSectionHeading"/>
        <w:ind w:left="720"/>
        <w:rPr>
          <w:rFonts w:cs="Arial"/>
          <w:b w:val="0"/>
          <w:color w:val="auto"/>
          <w:szCs w:val="22"/>
        </w:rPr>
      </w:pPr>
    </w:p>
    <w:p w14:paraId="5BF54A95" w14:textId="77777777" w:rsidR="00C6723B" w:rsidRPr="00CF23EA" w:rsidRDefault="00C6723B" w:rsidP="002C0BDA">
      <w:pPr>
        <w:pStyle w:val="SPSSectionHeading"/>
        <w:numPr>
          <w:ilvl w:val="0"/>
          <w:numId w:val="14"/>
        </w:numPr>
        <w:rPr>
          <w:rFonts w:cs="Arial"/>
          <w:b w:val="0"/>
          <w:color w:val="auto"/>
          <w:szCs w:val="22"/>
        </w:rPr>
      </w:pPr>
      <w:r w:rsidRPr="00CF23EA">
        <w:rPr>
          <w:rFonts w:cs="Arial"/>
          <w:b w:val="0"/>
          <w:color w:val="auto"/>
          <w:szCs w:val="22"/>
        </w:rPr>
        <w:t>That there is evidence of some progress towards targets and the formal monitoring stage is to be extended to allow the Employee to fully achieve or show sustained improvements in performance.  The continuation of targets, monitoring and review arrangements will be discussed with the Employee</w:t>
      </w:r>
    </w:p>
    <w:p w14:paraId="6C3B0F5E" w14:textId="77777777" w:rsidR="00C6723B" w:rsidRPr="00CF23EA" w:rsidRDefault="00C6723B" w:rsidP="00C6723B">
      <w:pPr>
        <w:pStyle w:val="SPSSectionHeading"/>
        <w:ind w:left="720"/>
        <w:rPr>
          <w:rFonts w:cs="Arial"/>
          <w:b w:val="0"/>
          <w:color w:val="auto"/>
          <w:szCs w:val="22"/>
        </w:rPr>
      </w:pPr>
    </w:p>
    <w:p w14:paraId="30C96FCD" w14:textId="77777777" w:rsidR="00C6723B" w:rsidRPr="00CF23EA" w:rsidRDefault="00C6723B" w:rsidP="002C0BDA">
      <w:pPr>
        <w:pStyle w:val="SPSSectionHeading"/>
        <w:numPr>
          <w:ilvl w:val="0"/>
          <w:numId w:val="14"/>
        </w:numPr>
        <w:rPr>
          <w:rFonts w:cs="Arial"/>
          <w:b w:val="0"/>
          <w:color w:val="auto"/>
          <w:szCs w:val="22"/>
        </w:rPr>
      </w:pPr>
      <w:r w:rsidRPr="00CF23EA">
        <w:rPr>
          <w:rFonts w:cs="Arial"/>
          <w:b w:val="0"/>
          <w:color w:val="auto"/>
          <w:szCs w:val="22"/>
        </w:rPr>
        <w:t>That performance remains unsatisfactory and the evidence is that the Employee is unlikely to achieve or sustain the standard expected within a reasonable timescale. The Employee will be advised that the School intends to convene a panel to consider the case for dismissal on the grounds of capability</w:t>
      </w:r>
    </w:p>
    <w:p w14:paraId="3AD2DF9E" w14:textId="77777777" w:rsidR="00C6723B" w:rsidRPr="00CF23EA" w:rsidRDefault="00C6723B" w:rsidP="00C6723B">
      <w:pPr>
        <w:pStyle w:val="SPSSectionHeading"/>
        <w:rPr>
          <w:rFonts w:cs="Arial"/>
          <w:b w:val="0"/>
          <w:color w:val="auto"/>
          <w:szCs w:val="22"/>
        </w:rPr>
      </w:pPr>
    </w:p>
    <w:p w14:paraId="46D98990" w14:textId="77777777" w:rsidR="00C6723B" w:rsidRPr="00CF23EA" w:rsidRDefault="00C6723B" w:rsidP="002C0BDA">
      <w:pPr>
        <w:pStyle w:val="SPSSectionHeading"/>
        <w:numPr>
          <w:ilvl w:val="0"/>
          <w:numId w:val="14"/>
        </w:numPr>
        <w:rPr>
          <w:rFonts w:cs="Arial"/>
          <w:b w:val="0"/>
          <w:color w:val="auto"/>
          <w:szCs w:val="22"/>
        </w:rPr>
      </w:pPr>
      <w:r w:rsidRPr="00CF23EA">
        <w:rPr>
          <w:rFonts w:cs="Arial"/>
          <w:b w:val="0"/>
          <w:color w:val="auto"/>
          <w:szCs w:val="22"/>
        </w:rPr>
        <w:t>For the Headteacher to consider whether redeployment may be appropriate.</w:t>
      </w:r>
    </w:p>
    <w:p w14:paraId="227F3900" w14:textId="77777777" w:rsidR="00C6723B" w:rsidRPr="00CF23EA" w:rsidRDefault="00C6723B" w:rsidP="00C6723B">
      <w:pPr>
        <w:pStyle w:val="SPSSectionHeading"/>
        <w:rPr>
          <w:rFonts w:cs="Arial"/>
          <w:b w:val="0"/>
          <w:color w:val="auto"/>
          <w:szCs w:val="22"/>
        </w:rPr>
      </w:pPr>
    </w:p>
    <w:p w14:paraId="05BA66C2" w14:textId="77777777" w:rsidR="00C6723B" w:rsidRPr="00CF23EA" w:rsidRDefault="00C6723B" w:rsidP="00C6723B">
      <w:pPr>
        <w:pStyle w:val="SPSBodyText"/>
        <w:rPr>
          <w:rFonts w:cs="Arial"/>
          <w:color w:val="auto"/>
          <w:sz w:val="22"/>
          <w:szCs w:val="22"/>
        </w:rPr>
      </w:pPr>
    </w:p>
    <w:p w14:paraId="5B04C4F7" w14:textId="77777777" w:rsidR="00C6723B" w:rsidRPr="00CF23EA" w:rsidRDefault="00C6723B" w:rsidP="00C6723B">
      <w:pPr>
        <w:pStyle w:val="SPSSectionHeading"/>
        <w:outlineLvl w:val="1"/>
        <w:rPr>
          <w:rFonts w:cs="Arial"/>
          <w:color w:val="auto"/>
          <w:szCs w:val="22"/>
        </w:rPr>
      </w:pPr>
      <w:bookmarkStart w:id="86" w:name="_Toc21608662"/>
      <w:bookmarkStart w:id="87" w:name="Seventeen"/>
      <w:bookmarkEnd w:id="85"/>
      <w:r w:rsidRPr="00CF23EA">
        <w:rPr>
          <w:rFonts w:cs="Arial"/>
          <w:color w:val="auto"/>
          <w:szCs w:val="22"/>
        </w:rPr>
        <w:t>13 Capability Dismissal Hearing</w:t>
      </w:r>
      <w:bookmarkEnd w:id="86"/>
    </w:p>
    <w:p w14:paraId="6105232D" w14:textId="77777777" w:rsidR="00C6723B" w:rsidRPr="00CF23EA" w:rsidRDefault="00C6723B" w:rsidP="00C6723B">
      <w:pPr>
        <w:pStyle w:val="SPSBodyText"/>
        <w:rPr>
          <w:rFonts w:cs="Arial"/>
          <w:color w:val="auto"/>
          <w:sz w:val="22"/>
          <w:szCs w:val="22"/>
        </w:rPr>
      </w:pPr>
    </w:p>
    <w:p w14:paraId="1D236152" w14:textId="77777777" w:rsidR="00C6723B" w:rsidRPr="00CF23EA" w:rsidRDefault="00C6723B" w:rsidP="00C6723B">
      <w:pPr>
        <w:pStyle w:val="SPSBodyText"/>
        <w:rPr>
          <w:rFonts w:cs="Arial"/>
          <w:color w:val="auto"/>
          <w:sz w:val="22"/>
          <w:szCs w:val="22"/>
        </w:rPr>
      </w:pPr>
      <w:r w:rsidRPr="00CF23EA">
        <w:rPr>
          <w:rFonts w:cs="Arial"/>
          <w:color w:val="auto"/>
          <w:sz w:val="22"/>
          <w:szCs w:val="22"/>
        </w:rPr>
        <w:t xml:space="preserve">The Employee will be given written notification of the date, time and venue of the hearing which will usually be not less than 10 working days’ notice. </w:t>
      </w:r>
    </w:p>
    <w:p w14:paraId="715956CF" w14:textId="77777777" w:rsidR="00C6723B" w:rsidRPr="00CF23EA" w:rsidRDefault="00C6723B" w:rsidP="00C6723B">
      <w:pPr>
        <w:pStyle w:val="SPSBodyText"/>
        <w:rPr>
          <w:rFonts w:cs="Arial"/>
          <w:color w:val="auto"/>
          <w:sz w:val="22"/>
          <w:szCs w:val="22"/>
        </w:rPr>
      </w:pPr>
    </w:p>
    <w:p w14:paraId="0B64431B" w14:textId="77777777" w:rsidR="00C6723B" w:rsidRPr="00CF23EA" w:rsidRDefault="00C6723B" w:rsidP="00C6723B">
      <w:pPr>
        <w:pStyle w:val="SPSBodyText"/>
        <w:rPr>
          <w:rFonts w:cs="Arial"/>
          <w:color w:val="auto"/>
          <w:sz w:val="22"/>
          <w:szCs w:val="22"/>
        </w:rPr>
      </w:pPr>
      <w:r w:rsidRPr="00CF23EA">
        <w:rPr>
          <w:rFonts w:cs="Arial"/>
          <w:color w:val="auto"/>
          <w:sz w:val="22"/>
          <w:szCs w:val="22"/>
        </w:rPr>
        <w:t>The notification will advise the Employee of the case to be considered and possible outcomes of the hearing, including that dismissal may be an outcome.</w:t>
      </w:r>
    </w:p>
    <w:p w14:paraId="206F18AF" w14:textId="77777777" w:rsidR="00C6723B" w:rsidRPr="00CF23EA" w:rsidRDefault="00C6723B" w:rsidP="00C6723B">
      <w:pPr>
        <w:pStyle w:val="SPSBodyText"/>
        <w:rPr>
          <w:rFonts w:cs="Arial"/>
          <w:color w:val="auto"/>
          <w:sz w:val="22"/>
          <w:szCs w:val="22"/>
        </w:rPr>
      </w:pPr>
    </w:p>
    <w:p w14:paraId="6112BC0D" w14:textId="77777777" w:rsidR="00C6723B" w:rsidRPr="00CF23EA" w:rsidRDefault="00C6723B" w:rsidP="00C6723B">
      <w:pPr>
        <w:pStyle w:val="SPSBodyText"/>
        <w:rPr>
          <w:rFonts w:cs="Arial"/>
          <w:color w:val="auto"/>
          <w:sz w:val="22"/>
          <w:szCs w:val="22"/>
        </w:rPr>
      </w:pPr>
      <w:r w:rsidRPr="00CF23EA">
        <w:rPr>
          <w:rFonts w:cs="Arial"/>
          <w:color w:val="auto"/>
          <w:sz w:val="22"/>
          <w:szCs w:val="22"/>
        </w:rPr>
        <w:t xml:space="preserve">The School will provide the Employee with all relevant documents which will be referred to during the hearing.  These will be sent with the notification letter no later than 10 working days before the hearing. </w:t>
      </w:r>
    </w:p>
    <w:p w14:paraId="26C52DB1" w14:textId="77777777" w:rsidR="00C6723B" w:rsidRPr="00CF23EA" w:rsidRDefault="00C6723B" w:rsidP="00C6723B">
      <w:pPr>
        <w:pStyle w:val="SPSBodyText"/>
        <w:rPr>
          <w:rFonts w:cs="Arial"/>
          <w:color w:val="auto"/>
          <w:sz w:val="22"/>
          <w:szCs w:val="22"/>
        </w:rPr>
      </w:pPr>
    </w:p>
    <w:p w14:paraId="7576B983" w14:textId="77777777" w:rsidR="00C6723B" w:rsidRPr="00CF23EA" w:rsidRDefault="00C6723B" w:rsidP="00C6723B">
      <w:pPr>
        <w:pStyle w:val="SPSBodyText"/>
        <w:rPr>
          <w:rFonts w:cs="Arial"/>
          <w:color w:val="auto"/>
          <w:sz w:val="22"/>
          <w:szCs w:val="22"/>
        </w:rPr>
      </w:pPr>
      <w:r w:rsidRPr="00CF23EA">
        <w:rPr>
          <w:rFonts w:cs="Arial"/>
          <w:color w:val="auto"/>
          <w:sz w:val="22"/>
          <w:szCs w:val="22"/>
        </w:rPr>
        <w:t>The Employee has the right to be accompanied at this meeting by a workplace colleague or trade union representative and is required to provide no later than 5 working days before the hearing:</w:t>
      </w:r>
      <w:r w:rsidRPr="00CF23EA">
        <w:rPr>
          <w:rFonts w:cs="Arial"/>
          <w:color w:val="auto"/>
          <w:sz w:val="22"/>
          <w:szCs w:val="22"/>
        </w:rPr>
        <w:br/>
      </w:r>
    </w:p>
    <w:p w14:paraId="66B7CB1A" w14:textId="77777777" w:rsidR="00C6723B" w:rsidRPr="00CF23EA" w:rsidRDefault="00C6723B" w:rsidP="002C0BDA">
      <w:pPr>
        <w:pStyle w:val="SPSBodyText"/>
        <w:numPr>
          <w:ilvl w:val="0"/>
          <w:numId w:val="8"/>
        </w:numPr>
        <w:jc w:val="left"/>
        <w:rPr>
          <w:rFonts w:cs="Arial"/>
          <w:color w:val="auto"/>
          <w:sz w:val="22"/>
          <w:szCs w:val="22"/>
        </w:rPr>
      </w:pPr>
      <w:r w:rsidRPr="00CF23EA">
        <w:rPr>
          <w:rFonts w:cs="Arial"/>
          <w:color w:val="auto"/>
          <w:sz w:val="22"/>
          <w:szCs w:val="22"/>
        </w:rPr>
        <w:t xml:space="preserve">The name of their trade union representative or workplace colleague; and </w:t>
      </w:r>
      <w:r w:rsidRPr="00CF23EA">
        <w:rPr>
          <w:rFonts w:cs="Arial"/>
          <w:color w:val="auto"/>
          <w:sz w:val="22"/>
          <w:szCs w:val="22"/>
        </w:rPr>
        <w:br/>
      </w:r>
    </w:p>
    <w:p w14:paraId="33F78FAB" w14:textId="77777777" w:rsidR="00C6723B" w:rsidRPr="00CF23EA" w:rsidRDefault="00C6723B" w:rsidP="002C0BDA">
      <w:pPr>
        <w:pStyle w:val="SPSBodyText"/>
        <w:numPr>
          <w:ilvl w:val="0"/>
          <w:numId w:val="8"/>
        </w:numPr>
        <w:jc w:val="left"/>
        <w:rPr>
          <w:rFonts w:cs="Arial"/>
          <w:color w:val="auto"/>
          <w:sz w:val="22"/>
          <w:szCs w:val="22"/>
        </w:rPr>
      </w:pPr>
      <w:r w:rsidRPr="00CF23EA">
        <w:rPr>
          <w:rFonts w:cs="Arial"/>
          <w:color w:val="auto"/>
          <w:sz w:val="22"/>
          <w:szCs w:val="22"/>
        </w:rPr>
        <w:t>Any relevant documents they wish to be considered at the hearing.</w:t>
      </w:r>
      <w:r w:rsidRPr="00CF23EA">
        <w:rPr>
          <w:rFonts w:cs="Arial"/>
          <w:color w:val="auto"/>
          <w:sz w:val="22"/>
          <w:szCs w:val="22"/>
        </w:rPr>
        <w:br/>
      </w:r>
    </w:p>
    <w:p w14:paraId="3B4F6A30" w14:textId="77777777" w:rsidR="00C6723B" w:rsidRPr="00CF23EA" w:rsidRDefault="00C6723B" w:rsidP="00C6723B">
      <w:pPr>
        <w:pStyle w:val="SPSBodyText"/>
        <w:rPr>
          <w:rFonts w:cs="Arial"/>
          <w:color w:val="auto"/>
          <w:sz w:val="22"/>
          <w:szCs w:val="22"/>
        </w:rPr>
      </w:pPr>
      <w:r w:rsidRPr="00CF23EA">
        <w:rPr>
          <w:rFonts w:cs="Arial"/>
          <w:color w:val="auto"/>
          <w:sz w:val="22"/>
          <w:szCs w:val="22"/>
        </w:rPr>
        <w:t xml:space="preserve">The case for dismissal will be heard by the Headteacher (where not involved previously) / a panel of one or more members of the governing body.  </w:t>
      </w:r>
    </w:p>
    <w:p w14:paraId="70A98FD2" w14:textId="77777777" w:rsidR="00C6723B" w:rsidRPr="00CF23EA" w:rsidRDefault="00C6723B" w:rsidP="00C6723B">
      <w:pPr>
        <w:pStyle w:val="SPSBodyText"/>
        <w:rPr>
          <w:rFonts w:cs="Arial"/>
          <w:color w:val="auto"/>
          <w:sz w:val="22"/>
          <w:szCs w:val="22"/>
        </w:rPr>
      </w:pPr>
    </w:p>
    <w:p w14:paraId="33FF6A12" w14:textId="77777777" w:rsidR="00C6723B" w:rsidRPr="00CF23EA" w:rsidRDefault="00C6723B" w:rsidP="00C6723B">
      <w:pPr>
        <w:pStyle w:val="SPSBodyText"/>
        <w:rPr>
          <w:rFonts w:cs="Arial"/>
          <w:color w:val="auto"/>
          <w:sz w:val="22"/>
          <w:szCs w:val="22"/>
        </w:rPr>
      </w:pPr>
      <w:r w:rsidRPr="00CF23EA">
        <w:rPr>
          <w:rFonts w:cs="Arial"/>
          <w:color w:val="auto"/>
          <w:sz w:val="22"/>
          <w:szCs w:val="22"/>
        </w:rPr>
        <w:t>During the hearing a representative of the School will present the case for dismissal and the Employee will be given the opportunity to respond.</w:t>
      </w:r>
      <w:bookmarkStart w:id="88" w:name="_Toc394062726"/>
      <w:bookmarkStart w:id="89" w:name="_Toc450827980"/>
      <w:bookmarkStart w:id="90" w:name="_Toc450828015"/>
      <w:bookmarkStart w:id="91" w:name="_Toc450828044"/>
      <w:bookmarkStart w:id="92" w:name="Eighteen"/>
      <w:bookmarkEnd w:id="87"/>
    </w:p>
    <w:p w14:paraId="6894F4E6" w14:textId="77777777" w:rsidR="00C6723B" w:rsidRPr="00CF23EA" w:rsidRDefault="00C6723B" w:rsidP="00C6723B">
      <w:pPr>
        <w:pStyle w:val="SPSSectionHeading"/>
        <w:rPr>
          <w:rFonts w:cs="Arial"/>
          <w:b w:val="0"/>
          <w:color w:val="auto"/>
          <w:szCs w:val="22"/>
        </w:rPr>
      </w:pPr>
    </w:p>
    <w:p w14:paraId="35841CE2" w14:textId="77777777" w:rsidR="00C6723B" w:rsidRPr="00CF23EA" w:rsidRDefault="00C6723B" w:rsidP="00C6723B">
      <w:pPr>
        <w:pStyle w:val="SPSSectionHeading"/>
        <w:rPr>
          <w:rFonts w:cs="Arial"/>
          <w:b w:val="0"/>
          <w:color w:val="auto"/>
          <w:szCs w:val="22"/>
        </w:rPr>
      </w:pPr>
      <w:r w:rsidRPr="00CF23EA">
        <w:rPr>
          <w:rFonts w:cs="Arial"/>
          <w:b w:val="0"/>
          <w:color w:val="auto"/>
          <w:szCs w:val="22"/>
        </w:rPr>
        <w:t>In reaching a decision the Headteacher / panel may consider:</w:t>
      </w:r>
    </w:p>
    <w:p w14:paraId="2854D136" w14:textId="77777777" w:rsidR="00C6723B" w:rsidRPr="00CF23EA" w:rsidRDefault="00C6723B" w:rsidP="00C6723B">
      <w:pPr>
        <w:pStyle w:val="SPSSectionHeading"/>
        <w:rPr>
          <w:rFonts w:cs="Arial"/>
          <w:b w:val="0"/>
          <w:color w:val="auto"/>
          <w:szCs w:val="22"/>
        </w:rPr>
      </w:pPr>
    </w:p>
    <w:p w14:paraId="58EAC68E" w14:textId="77777777" w:rsidR="00C6723B" w:rsidRPr="00CF23EA" w:rsidRDefault="00C6723B" w:rsidP="002C0BDA">
      <w:pPr>
        <w:pStyle w:val="SPSSectionHeading"/>
        <w:numPr>
          <w:ilvl w:val="0"/>
          <w:numId w:val="7"/>
        </w:numPr>
        <w:jc w:val="left"/>
        <w:rPr>
          <w:rFonts w:cs="Arial"/>
          <w:b w:val="0"/>
          <w:color w:val="auto"/>
          <w:szCs w:val="22"/>
        </w:rPr>
      </w:pPr>
      <w:r w:rsidRPr="00CF23EA">
        <w:rPr>
          <w:rFonts w:cs="Arial"/>
          <w:b w:val="0"/>
          <w:color w:val="auto"/>
          <w:szCs w:val="22"/>
        </w:rPr>
        <w:t>Evidence of the concerns regarding performance and progress against targets for improvement</w:t>
      </w:r>
    </w:p>
    <w:p w14:paraId="41D0096E" w14:textId="77777777" w:rsidR="00C6723B" w:rsidRPr="00CF23EA" w:rsidRDefault="00C6723B" w:rsidP="002C0BDA">
      <w:pPr>
        <w:pStyle w:val="SPSSectionHeading"/>
        <w:numPr>
          <w:ilvl w:val="0"/>
          <w:numId w:val="7"/>
        </w:numPr>
        <w:jc w:val="left"/>
        <w:rPr>
          <w:rFonts w:cs="Arial"/>
          <w:b w:val="0"/>
          <w:color w:val="auto"/>
          <w:szCs w:val="22"/>
        </w:rPr>
      </w:pPr>
      <w:r w:rsidRPr="00CF23EA">
        <w:rPr>
          <w:rFonts w:cs="Arial"/>
          <w:b w:val="0"/>
          <w:color w:val="auto"/>
          <w:szCs w:val="22"/>
        </w:rPr>
        <w:t>Any additional evidence or information presented by the Employee</w:t>
      </w:r>
    </w:p>
    <w:p w14:paraId="6506A49D" w14:textId="77777777" w:rsidR="00C6723B" w:rsidRPr="00CF23EA" w:rsidRDefault="00C6723B" w:rsidP="002C0BDA">
      <w:pPr>
        <w:pStyle w:val="SPSSectionHeading"/>
        <w:numPr>
          <w:ilvl w:val="0"/>
          <w:numId w:val="7"/>
        </w:numPr>
        <w:jc w:val="left"/>
        <w:rPr>
          <w:rFonts w:cs="Arial"/>
          <w:b w:val="0"/>
          <w:color w:val="auto"/>
          <w:szCs w:val="22"/>
        </w:rPr>
      </w:pPr>
      <w:r w:rsidRPr="00CF23EA">
        <w:rPr>
          <w:rFonts w:cs="Arial"/>
          <w:b w:val="0"/>
          <w:color w:val="auto"/>
          <w:szCs w:val="22"/>
        </w:rPr>
        <w:t>The extent to which the Employee has shown insight and engaged with the progress / support provided</w:t>
      </w:r>
    </w:p>
    <w:p w14:paraId="4AE60B34" w14:textId="77777777" w:rsidR="00C6723B" w:rsidRPr="00CF23EA" w:rsidRDefault="00C6723B" w:rsidP="002C0BDA">
      <w:pPr>
        <w:pStyle w:val="SPSSectionHeading"/>
        <w:numPr>
          <w:ilvl w:val="0"/>
          <w:numId w:val="7"/>
        </w:numPr>
        <w:jc w:val="left"/>
        <w:rPr>
          <w:rFonts w:cs="Arial"/>
          <w:b w:val="0"/>
          <w:color w:val="auto"/>
          <w:szCs w:val="22"/>
        </w:rPr>
      </w:pPr>
      <w:r w:rsidRPr="00CF23EA">
        <w:rPr>
          <w:rFonts w:cs="Arial"/>
          <w:b w:val="0"/>
          <w:color w:val="auto"/>
          <w:szCs w:val="22"/>
        </w:rPr>
        <w:t xml:space="preserve">The impact of the Employee’s performance upon the School, pupils and colleagues; and </w:t>
      </w:r>
    </w:p>
    <w:p w14:paraId="1F6F607A" w14:textId="61062061" w:rsidR="00C6723B" w:rsidRPr="002C0BDA" w:rsidRDefault="00C6723B" w:rsidP="002C0BDA">
      <w:pPr>
        <w:pStyle w:val="SPSSectionHeading"/>
        <w:numPr>
          <w:ilvl w:val="0"/>
          <w:numId w:val="7"/>
        </w:numPr>
        <w:jc w:val="left"/>
        <w:rPr>
          <w:rFonts w:cs="Arial"/>
          <w:b w:val="0"/>
          <w:color w:val="auto"/>
          <w:szCs w:val="22"/>
        </w:rPr>
      </w:pPr>
      <w:r w:rsidRPr="00CF23EA">
        <w:rPr>
          <w:rFonts w:cs="Arial"/>
          <w:b w:val="0"/>
          <w:color w:val="auto"/>
          <w:szCs w:val="22"/>
        </w:rPr>
        <w:t xml:space="preserve">Any mitigating factors presented by the Employee. </w:t>
      </w:r>
    </w:p>
    <w:p w14:paraId="0ED4ED68" w14:textId="77777777" w:rsidR="00C6723B" w:rsidRPr="00CF23EA" w:rsidRDefault="00C6723B" w:rsidP="00C6723B">
      <w:pPr>
        <w:pStyle w:val="SPSSectionHeading"/>
        <w:rPr>
          <w:rFonts w:cs="Arial"/>
          <w:b w:val="0"/>
          <w:color w:val="auto"/>
          <w:szCs w:val="22"/>
        </w:rPr>
      </w:pPr>
      <w:r w:rsidRPr="00CF23EA">
        <w:rPr>
          <w:rFonts w:cs="Arial"/>
          <w:b w:val="0"/>
          <w:color w:val="auto"/>
          <w:szCs w:val="22"/>
        </w:rPr>
        <w:lastRenderedPageBreak/>
        <w:t>It may be necessary, in exceptional circumstances, to adjourn the meeting to consider any new information or representations made by the Employee.</w:t>
      </w:r>
    </w:p>
    <w:p w14:paraId="19A47464" w14:textId="77777777" w:rsidR="00C6723B" w:rsidRPr="00CF23EA" w:rsidRDefault="00C6723B" w:rsidP="00C6723B">
      <w:pPr>
        <w:pStyle w:val="SPSSectionHeading"/>
        <w:rPr>
          <w:rFonts w:cs="Arial"/>
          <w:b w:val="0"/>
          <w:color w:val="auto"/>
          <w:szCs w:val="22"/>
        </w:rPr>
      </w:pPr>
    </w:p>
    <w:p w14:paraId="5511F05A" w14:textId="77777777" w:rsidR="00C6723B" w:rsidRPr="00CF23EA" w:rsidRDefault="00C6723B" w:rsidP="00C6723B">
      <w:pPr>
        <w:pStyle w:val="SPSSectionHeading"/>
        <w:rPr>
          <w:rFonts w:cs="Arial"/>
          <w:b w:val="0"/>
          <w:color w:val="auto"/>
          <w:szCs w:val="22"/>
        </w:rPr>
      </w:pPr>
      <w:r w:rsidRPr="00CF23EA">
        <w:rPr>
          <w:rFonts w:cs="Arial"/>
          <w:b w:val="0"/>
          <w:color w:val="auto"/>
          <w:szCs w:val="22"/>
        </w:rPr>
        <w:t>The outcome of the hearing may be to:</w:t>
      </w:r>
    </w:p>
    <w:p w14:paraId="2C3E863C" w14:textId="77777777" w:rsidR="00C6723B" w:rsidRPr="00CF23EA" w:rsidRDefault="00C6723B" w:rsidP="00C6723B">
      <w:pPr>
        <w:pStyle w:val="SPSSectionHeading"/>
        <w:rPr>
          <w:rFonts w:cs="Arial"/>
          <w:b w:val="0"/>
          <w:color w:val="auto"/>
          <w:szCs w:val="22"/>
        </w:rPr>
      </w:pPr>
    </w:p>
    <w:p w14:paraId="75B087F5" w14:textId="77777777" w:rsidR="00C6723B" w:rsidRPr="00CF23EA" w:rsidRDefault="00C6723B" w:rsidP="002C0BDA">
      <w:pPr>
        <w:pStyle w:val="SPSSectionHeading"/>
        <w:numPr>
          <w:ilvl w:val="0"/>
          <w:numId w:val="16"/>
        </w:numPr>
        <w:rPr>
          <w:rFonts w:cs="Arial"/>
          <w:b w:val="0"/>
          <w:color w:val="auto"/>
          <w:szCs w:val="22"/>
        </w:rPr>
      </w:pPr>
      <w:r w:rsidRPr="00CF23EA">
        <w:rPr>
          <w:rFonts w:cs="Arial"/>
          <w:b w:val="0"/>
          <w:color w:val="auto"/>
          <w:szCs w:val="22"/>
        </w:rPr>
        <w:t>Dismiss the Employee on the grounds of capability</w:t>
      </w:r>
    </w:p>
    <w:p w14:paraId="105CABE1" w14:textId="77777777" w:rsidR="00C6723B" w:rsidRPr="00CF23EA" w:rsidRDefault="00C6723B" w:rsidP="002C0BDA">
      <w:pPr>
        <w:pStyle w:val="SPSSectionHeading"/>
        <w:numPr>
          <w:ilvl w:val="0"/>
          <w:numId w:val="16"/>
        </w:numPr>
        <w:rPr>
          <w:rFonts w:cs="Arial"/>
          <w:b w:val="0"/>
          <w:color w:val="auto"/>
          <w:szCs w:val="22"/>
        </w:rPr>
      </w:pPr>
      <w:r w:rsidRPr="00CF23EA">
        <w:rPr>
          <w:rFonts w:cs="Arial"/>
          <w:b w:val="0"/>
          <w:color w:val="auto"/>
          <w:szCs w:val="22"/>
        </w:rPr>
        <w:t>To continue a further period of formal monitoring</w:t>
      </w:r>
    </w:p>
    <w:p w14:paraId="4E3AA38A" w14:textId="77777777" w:rsidR="00C6723B" w:rsidRPr="00CF23EA" w:rsidRDefault="00C6723B" w:rsidP="00C6723B">
      <w:pPr>
        <w:pStyle w:val="SPSSectionHeading"/>
        <w:rPr>
          <w:rFonts w:cs="Arial"/>
          <w:b w:val="0"/>
          <w:color w:val="auto"/>
          <w:szCs w:val="22"/>
        </w:rPr>
      </w:pPr>
    </w:p>
    <w:p w14:paraId="3AA0C5F1" w14:textId="77777777" w:rsidR="00C6723B" w:rsidRPr="00CF23EA" w:rsidRDefault="00C6723B" w:rsidP="00C6723B">
      <w:pPr>
        <w:pStyle w:val="SPSBodyText"/>
        <w:rPr>
          <w:rFonts w:cs="Arial"/>
          <w:color w:val="auto"/>
          <w:sz w:val="22"/>
          <w:szCs w:val="22"/>
        </w:rPr>
      </w:pPr>
      <w:r w:rsidRPr="00CF23EA">
        <w:rPr>
          <w:rFonts w:cs="Arial"/>
          <w:color w:val="auto"/>
          <w:sz w:val="22"/>
          <w:szCs w:val="22"/>
        </w:rPr>
        <w:t xml:space="preserve">The headteacher / panel should provide the Employee with written confirmation of what was discussed and the outcome of the hearing within 5 working days of the decision. </w:t>
      </w:r>
    </w:p>
    <w:p w14:paraId="44D67C1A" w14:textId="77777777" w:rsidR="00C6723B" w:rsidRPr="00CF23EA" w:rsidRDefault="00C6723B" w:rsidP="00C6723B">
      <w:pPr>
        <w:pStyle w:val="SPSBodyText"/>
        <w:rPr>
          <w:rFonts w:cs="Arial"/>
          <w:color w:val="auto"/>
          <w:sz w:val="22"/>
          <w:szCs w:val="22"/>
        </w:rPr>
      </w:pPr>
    </w:p>
    <w:p w14:paraId="7363CB35" w14:textId="77777777" w:rsidR="00C6723B" w:rsidRPr="00CF23EA" w:rsidRDefault="00C6723B" w:rsidP="00C6723B">
      <w:pPr>
        <w:pStyle w:val="SPSBodyText"/>
        <w:rPr>
          <w:rFonts w:cs="Arial"/>
          <w:b/>
          <w:color w:val="auto"/>
          <w:sz w:val="22"/>
          <w:szCs w:val="22"/>
        </w:rPr>
      </w:pPr>
      <w:r w:rsidRPr="00CF23EA">
        <w:rPr>
          <w:rFonts w:cs="Arial"/>
          <w:color w:val="auto"/>
          <w:sz w:val="22"/>
          <w:szCs w:val="22"/>
        </w:rPr>
        <w:t>The Employee may appeal in writing against any sanction within 5 working days of receipt of the notification of the outcome.</w:t>
      </w:r>
    </w:p>
    <w:p w14:paraId="5677A152" w14:textId="77777777" w:rsidR="00C6723B" w:rsidRPr="00CF23EA" w:rsidRDefault="00C6723B" w:rsidP="00C6723B">
      <w:pPr>
        <w:pStyle w:val="SPSBodyText"/>
        <w:rPr>
          <w:rFonts w:cs="Arial"/>
          <w:color w:val="auto"/>
          <w:sz w:val="22"/>
          <w:szCs w:val="22"/>
        </w:rPr>
      </w:pPr>
    </w:p>
    <w:p w14:paraId="4674A460" w14:textId="77777777" w:rsidR="00C6723B" w:rsidRPr="00CF23EA" w:rsidRDefault="00C6723B" w:rsidP="00C6723B">
      <w:pPr>
        <w:pStyle w:val="SPSBodyText"/>
        <w:rPr>
          <w:rFonts w:cs="Arial"/>
          <w:color w:val="auto"/>
          <w:sz w:val="22"/>
          <w:szCs w:val="22"/>
        </w:rPr>
      </w:pPr>
      <w:r w:rsidRPr="00CF23EA">
        <w:rPr>
          <w:rFonts w:cs="Arial"/>
          <w:color w:val="auto"/>
          <w:sz w:val="22"/>
          <w:szCs w:val="22"/>
        </w:rPr>
        <w:t>Where dismissal is an outcome the notification letter should:</w:t>
      </w:r>
    </w:p>
    <w:p w14:paraId="03D2CBB3" w14:textId="77777777" w:rsidR="00C6723B" w:rsidRPr="00CF23EA" w:rsidRDefault="00C6723B" w:rsidP="00C6723B">
      <w:pPr>
        <w:pStyle w:val="SPSBodyText"/>
        <w:rPr>
          <w:rFonts w:cs="Arial"/>
          <w:color w:val="auto"/>
          <w:sz w:val="22"/>
          <w:szCs w:val="22"/>
        </w:rPr>
      </w:pPr>
    </w:p>
    <w:p w14:paraId="48DD36D1" w14:textId="77777777" w:rsidR="00C6723B" w:rsidRPr="00CF23EA" w:rsidRDefault="00C6723B" w:rsidP="002C0BDA">
      <w:pPr>
        <w:pStyle w:val="SPSBodyText"/>
        <w:numPr>
          <w:ilvl w:val="0"/>
          <w:numId w:val="9"/>
        </w:numPr>
        <w:jc w:val="left"/>
        <w:rPr>
          <w:rFonts w:cs="Arial"/>
          <w:color w:val="auto"/>
          <w:sz w:val="22"/>
          <w:szCs w:val="22"/>
        </w:rPr>
      </w:pPr>
      <w:r w:rsidRPr="00CF23EA">
        <w:rPr>
          <w:rFonts w:cs="Arial"/>
          <w:color w:val="auto"/>
          <w:sz w:val="22"/>
          <w:szCs w:val="22"/>
        </w:rPr>
        <w:t>Specify the reason for the dismissal, termination date and the notice period; and</w:t>
      </w:r>
      <w:r w:rsidRPr="00CF23EA">
        <w:rPr>
          <w:rFonts w:cs="Arial"/>
          <w:color w:val="auto"/>
          <w:sz w:val="22"/>
          <w:szCs w:val="22"/>
        </w:rPr>
        <w:br/>
      </w:r>
    </w:p>
    <w:p w14:paraId="698CD0E1" w14:textId="77777777" w:rsidR="00C6723B" w:rsidRPr="00CF23EA" w:rsidRDefault="00C6723B" w:rsidP="002C0BDA">
      <w:pPr>
        <w:pStyle w:val="SPSBodyText"/>
        <w:numPr>
          <w:ilvl w:val="0"/>
          <w:numId w:val="9"/>
        </w:numPr>
        <w:jc w:val="left"/>
        <w:rPr>
          <w:rFonts w:cs="Arial"/>
          <w:color w:val="auto"/>
          <w:sz w:val="22"/>
          <w:szCs w:val="22"/>
        </w:rPr>
      </w:pPr>
      <w:r w:rsidRPr="00CF23EA">
        <w:rPr>
          <w:rFonts w:cs="Arial"/>
          <w:color w:val="auto"/>
          <w:sz w:val="22"/>
          <w:szCs w:val="22"/>
        </w:rPr>
        <w:t>Advise the Employee of their right of appeal against the dismissal.</w:t>
      </w:r>
      <w:r w:rsidRPr="00CF23EA">
        <w:rPr>
          <w:rFonts w:cs="Arial"/>
          <w:color w:val="auto"/>
          <w:sz w:val="22"/>
          <w:szCs w:val="22"/>
        </w:rPr>
        <w:br/>
      </w:r>
    </w:p>
    <w:p w14:paraId="5A364996" w14:textId="77777777" w:rsidR="00C6723B" w:rsidRPr="00CF23EA" w:rsidRDefault="00C6723B" w:rsidP="00C6723B">
      <w:pPr>
        <w:pStyle w:val="SPSBodyText"/>
        <w:rPr>
          <w:rFonts w:cs="Arial"/>
          <w:color w:val="auto"/>
          <w:sz w:val="22"/>
          <w:szCs w:val="22"/>
        </w:rPr>
      </w:pPr>
      <w:r w:rsidRPr="00CF23EA">
        <w:rPr>
          <w:rFonts w:cs="Arial"/>
          <w:color w:val="auto"/>
          <w:sz w:val="22"/>
          <w:szCs w:val="22"/>
        </w:rPr>
        <w:t>It will be deemed sufficient for the School to issue written confirmation of the outcome of the hearing to the Employee’s last known address.</w:t>
      </w:r>
    </w:p>
    <w:p w14:paraId="6FB1F760" w14:textId="77777777" w:rsidR="00C6723B" w:rsidRPr="00CF23EA" w:rsidRDefault="00C6723B" w:rsidP="00C6723B">
      <w:pPr>
        <w:pStyle w:val="SPSBodyText"/>
        <w:rPr>
          <w:rFonts w:cs="Arial"/>
          <w:color w:val="auto"/>
          <w:sz w:val="22"/>
          <w:szCs w:val="22"/>
        </w:rPr>
      </w:pPr>
    </w:p>
    <w:p w14:paraId="196C0FB2" w14:textId="77777777" w:rsidR="00C6723B" w:rsidRPr="00CF23EA" w:rsidRDefault="00C6723B" w:rsidP="00C6723B">
      <w:pPr>
        <w:pStyle w:val="SPSSectionHeading"/>
        <w:rPr>
          <w:rFonts w:cs="Arial"/>
          <w:b w:val="0"/>
          <w:color w:val="auto"/>
          <w:szCs w:val="22"/>
        </w:rPr>
      </w:pPr>
      <w:r w:rsidRPr="00CF23EA">
        <w:rPr>
          <w:rFonts w:cs="Arial"/>
          <w:b w:val="0"/>
          <w:color w:val="auto"/>
          <w:szCs w:val="22"/>
        </w:rPr>
        <w:t>Where an Employee is not dismissed, appropriate next steps and a further review date should be confirmed in writing with the Employee.</w:t>
      </w:r>
    </w:p>
    <w:p w14:paraId="61A2CFD7" w14:textId="77777777" w:rsidR="00C6723B" w:rsidRPr="00CF23EA" w:rsidRDefault="00C6723B" w:rsidP="00C6723B">
      <w:pPr>
        <w:pStyle w:val="SPSSectionHeading"/>
        <w:rPr>
          <w:rFonts w:cs="Arial"/>
          <w:color w:val="auto"/>
          <w:szCs w:val="22"/>
        </w:rPr>
      </w:pPr>
    </w:p>
    <w:p w14:paraId="3E0C6371" w14:textId="77777777" w:rsidR="00C6723B" w:rsidRPr="00CF23EA" w:rsidRDefault="00C6723B" w:rsidP="00C6723B">
      <w:pPr>
        <w:pStyle w:val="SPSSectionHeading"/>
        <w:outlineLvl w:val="1"/>
        <w:rPr>
          <w:rFonts w:cs="Arial"/>
          <w:color w:val="auto"/>
          <w:szCs w:val="22"/>
        </w:rPr>
      </w:pPr>
      <w:bookmarkStart w:id="93" w:name="_Toc21608663"/>
      <w:r w:rsidRPr="00CF23EA">
        <w:rPr>
          <w:rFonts w:cs="Arial"/>
          <w:color w:val="auto"/>
          <w:szCs w:val="22"/>
        </w:rPr>
        <w:t>14 Appeal</w:t>
      </w:r>
      <w:bookmarkEnd w:id="93"/>
    </w:p>
    <w:p w14:paraId="7C4FB4F2" w14:textId="77777777" w:rsidR="00C6723B" w:rsidRPr="00CF23EA" w:rsidRDefault="00C6723B" w:rsidP="00C6723B">
      <w:pPr>
        <w:pStyle w:val="SPSSectionHeading"/>
        <w:rPr>
          <w:rFonts w:cs="Arial"/>
          <w:b w:val="0"/>
          <w:color w:val="auto"/>
          <w:szCs w:val="22"/>
        </w:rPr>
      </w:pPr>
    </w:p>
    <w:p w14:paraId="18DDB262" w14:textId="77777777" w:rsidR="00C6723B" w:rsidRPr="00CF23EA" w:rsidRDefault="00C6723B" w:rsidP="00C6723B">
      <w:pPr>
        <w:pStyle w:val="SPSSectionHeading"/>
        <w:rPr>
          <w:rFonts w:cs="Arial"/>
          <w:b w:val="0"/>
          <w:color w:val="auto"/>
          <w:szCs w:val="22"/>
        </w:rPr>
      </w:pPr>
      <w:r w:rsidRPr="00CF23EA">
        <w:rPr>
          <w:rFonts w:cs="Arial"/>
          <w:b w:val="0"/>
          <w:color w:val="auto"/>
          <w:szCs w:val="22"/>
        </w:rPr>
        <w:t>An Employee may appeal in writing against a formal sanction or dismissal decision within 5 working days of receipt of the written outcome to the Clerk to the Governing body or nominated person with clear reasons as to why the appeal should be considered.</w:t>
      </w:r>
    </w:p>
    <w:p w14:paraId="0C1126DB" w14:textId="77777777" w:rsidR="00C6723B" w:rsidRPr="00CF23EA" w:rsidRDefault="00C6723B" w:rsidP="00C6723B">
      <w:pPr>
        <w:pStyle w:val="SPSSectionHeading"/>
        <w:rPr>
          <w:rFonts w:cs="Arial"/>
          <w:b w:val="0"/>
          <w:color w:val="auto"/>
          <w:szCs w:val="22"/>
        </w:rPr>
      </w:pPr>
    </w:p>
    <w:p w14:paraId="090C5D74" w14:textId="77777777" w:rsidR="00C6723B" w:rsidRPr="00CF23EA" w:rsidRDefault="00C6723B" w:rsidP="00C6723B">
      <w:pPr>
        <w:pStyle w:val="SPSBodyText"/>
        <w:rPr>
          <w:rFonts w:cs="Arial"/>
          <w:color w:val="auto"/>
          <w:sz w:val="22"/>
          <w:szCs w:val="22"/>
        </w:rPr>
      </w:pPr>
      <w:r w:rsidRPr="00CF23EA">
        <w:rPr>
          <w:rFonts w:cs="Arial"/>
          <w:color w:val="auto"/>
          <w:sz w:val="22"/>
          <w:szCs w:val="22"/>
        </w:rPr>
        <w:t>Grounds for Appeal may include:</w:t>
      </w:r>
    </w:p>
    <w:p w14:paraId="3A69DFF7" w14:textId="77777777" w:rsidR="00C6723B" w:rsidRPr="00CF23EA" w:rsidRDefault="00C6723B" w:rsidP="00C6723B">
      <w:pPr>
        <w:pStyle w:val="SPSBodyText"/>
        <w:rPr>
          <w:rFonts w:cs="Arial"/>
          <w:color w:val="auto"/>
          <w:sz w:val="22"/>
          <w:szCs w:val="22"/>
        </w:rPr>
      </w:pPr>
    </w:p>
    <w:p w14:paraId="0AC1E2BF" w14:textId="77777777" w:rsidR="00C6723B" w:rsidRPr="00CF23EA" w:rsidRDefault="00C6723B" w:rsidP="002C0BDA">
      <w:pPr>
        <w:pStyle w:val="SPSBodyText"/>
        <w:numPr>
          <w:ilvl w:val="0"/>
          <w:numId w:val="10"/>
        </w:numPr>
        <w:jc w:val="left"/>
        <w:rPr>
          <w:rFonts w:cs="Arial"/>
          <w:color w:val="auto"/>
          <w:sz w:val="22"/>
          <w:szCs w:val="22"/>
        </w:rPr>
      </w:pPr>
      <w:r w:rsidRPr="00CF23EA">
        <w:rPr>
          <w:rFonts w:cs="Arial"/>
          <w:color w:val="auto"/>
          <w:sz w:val="22"/>
          <w:szCs w:val="22"/>
        </w:rPr>
        <w:t>Unfairness of the decision</w:t>
      </w:r>
      <w:r w:rsidRPr="00CF23EA">
        <w:rPr>
          <w:rFonts w:cs="Arial"/>
          <w:color w:val="auto"/>
          <w:sz w:val="22"/>
          <w:szCs w:val="22"/>
        </w:rPr>
        <w:br/>
      </w:r>
    </w:p>
    <w:p w14:paraId="4B246EF6" w14:textId="77777777" w:rsidR="00C6723B" w:rsidRPr="00CF23EA" w:rsidRDefault="00C6723B" w:rsidP="002C0BDA">
      <w:pPr>
        <w:pStyle w:val="SPSBodyText"/>
        <w:numPr>
          <w:ilvl w:val="0"/>
          <w:numId w:val="10"/>
        </w:numPr>
        <w:jc w:val="left"/>
        <w:rPr>
          <w:rFonts w:cs="Arial"/>
          <w:color w:val="auto"/>
          <w:sz w:val="22"/>
          <w:szCs w:val="22"/>
        </w:rPr>
      </w:pPr>
      <w:r w:rsidRPr="00CF23EA">
        <w:rPr>
          <w:rFonts w:cs="Arial"/>
          <w:color w:val="auto"/>
          <w:sz w:val="22"/>
          <w:szCs w:val="22"/>
        </w:rPr>
        <w:t>That the sanction imposed was unreasonable</w:t>
      </w:r>
      <w:r w:rsidRPr="00CF23EA">
        <w:rPr>
          <w:rFonts w:cs="Arial"/>
          <w:color w:val="auto"/>
          <w:sz w:val="22"/>
          <w:szCs w:val="22"/>
        </w:rPr>
        <w:br/>
      </w:r>
    </w:p>
    <w:p w14:paraId="4FC1A856" w14:textId="77777777" w:rsidR="00C6723B" w:rsidRPr="00CF23EA" w:rsidRDefault="00C6723B" w:rsidP="002C0BDA">
      <w:pPr>
        <w:pStyle w:val="SPSBodyText"/>
        <w:numPr>
          <w:ilvl w:val="0"/>
          <w:numId w:val="10"/>
        </w:numPr>
        <w:jc w:val="left"/>
        <w:rPr>
          <w:rFonts w:cs="Arial"/>
          <w:color w:val="auto"/>
          <w:sz w:val="22"/>
          <w:szCs w:val="22"/>
        </w:rPr>
      </w:pPr>
      <w:r w:rsidRPr="00CF23EA">
        <w:rPr>
          <w:rFonts w:cs="Arial"/>
          <w:color w:val="auto"/>
          <w:sz w:val="22"/>
          <w:szCs w:val="22"/>
        </w:rPr>
        <w:t>That new evidence has come to light</w:t>
      </w:r>
      <w:r w:rsidRPr="00CF23EA">
        <w:rPr>
          <w:rFonts w:cs="Arial"/>
          <w:color w:val="auto"/>
          <w:sz w:val="22"/>
          <w:szCs w:val="22"/>
        </w:rPr>
        <w:br/>
      </w:r>
    </w:p>
    <w:p w14:paraId="5363C455" w14:textId="77777777" w:rsidR="00C6723B" w:rsidRPr="00662C7C" w:rsidRDefault="00C6723B" w:rsidP="002C0BDA">
      <w:pPr>
        <w:pStyle w:val="SPSBodyText"/>
        <w:numPr>
          <w:ilvl w:val="0"/>
          <w:numId w:val="10"/>
        </w:numPr>
        <w:jc w:val="left"/>
        <w:rPr>
          <w:rFonts w:cs="Arial"/>
          <w:color w:val="auto"/>
          <w:sz w:val="22"/>
          <w:szCs w:val="22"/>
        </w:rPr>
      </w:pPr>
      <w:r w:rsidRPr="00CF23EA">
        <w:rPr>
          <w:rFonts w:cs="Arial"/>
          <w:color w:val="auto"/>
          <w:sz w:val="22"/>
          <w:szCs w:val="22"/>
        </w:rPr>
        <w:t>Procedural irregularities.</w:t>
      </w:r>
      <w:r w:rsidRPr="00CF23EA">
        <w:rPr>
          <w:rFonts w:cs="Arial"/>
          <w:color w:val="auto"/>
          <w:sz w:val="22"/>
          <w:szCs w:val="22"/>
        </w:rPr>
        <w:br/>
      </w:r>
    </w:p>
    <w:p w14:paraId="356FC998" w14:textId="77777777" w:rsidR="00C6723B" w:rsidRPr="00CF23EA" w:rsidRDefault="00C6723B" w:rsidP="00C6723B">
      <w:pPr>
        <w:pStyle w:val="SPSBodyText"/>
        <w:rPr>
          <w:rFonts w:cs="Arial"/>
          <w:color w:val="auto"/>
          <w:sz w:val="22"/>
          <w:szCs w:val="22"/>
        </w:rPr>
      </w:pPr>
      <w:r w:rsidRPr="00CF23EA">
        <w:rPr>
          <w:rFonts w:cs="Arial"/>
          <w:color w:val="auto"/>
          <w:sz w:val="22"/>
          <w:szCs w:val="22"/>
        </w:rPr>
        <w:t xml:space="preserve">The letter of appeal must state which of the above grounds the employee wishes to appeal against and the reasons for this.  Failure to do this will result in the appeal being delayed or in the case of continued failure to provide the grounds of appeal may result in the appeal being declined on the grounds that it has not been submitted in an appropriate and timely manner.  </w:t>
      </w:r>
    </w:p>
    <w:p w14:paraId="1C95A875" w14:textId="77777777" w:rsidR="00C6723B" w:rsidRPr="00CF23EA" w:rsidRDefault="00C6723B" w:rsidP="00C6723B">
      <w:pPr>
        <w:pStyle w:val="SPSBodyText"/>
        <w:rPr>
          <w:rFonts w:cs="Arial"/>
          <w:color w:val="auto"/>
          <w:sz w:val="22"/>
          <w:szCs w:val="22"/>
        </w:rPr>
      </w:pPr>
    </w:p>
    <w:p w14:paraId="346C5AFC" w14:textId="77777777" w:rsidR="00C6723B" w:rsidRPr="00CF23EA" w:rsidRDefault="00C6723B" w:rsidP="00C6723B">
      <w:pPr>
        <w:pStyle w:val="SPSBodyText"/>
        <w:rPr>
          <w:rFonts w:cs="Arial"/>
          <w:color w:val="auto"/>
          <w:sz w:val="22"/>
          <w:szCs w:val="22"/>
        </w:rPr>
      </w:pPr>
      <w:r w:rsidRPr="00CF23EA">
        <w:rPr>
          <w:rFonts w:cs="Arial"/>
          <w:color w:val="auto"/>
          <w:sz w:val="22"/>
          <w:szCs w:val="22"/>
        </w:rPr>
        <w:t>Any supporting information for the appeal hearing must be submitted by the Employee no later than the deadline for the receipt of an appeal.</w:t>
      </w:r>
    </w:p>
    <w:p w14:paraId="3BEB3E27" w14:textId="77777777" w:rsidR="00C6723B" w:rsidRPr="00CF23EA" w:rsidRDefault="00C6723B" w:rsidP="00C6723B">
      <w:pPr>
        <w:pStyle w:val="SPSBodyText"/>
        <w:rPr>
          <w:rFonts w:cs="Arial"/>
          <w:color w:val="auto"/>
          <w:sz w:val="22"/>
          <w:szCs w:val="22"/>
        </w:rPr>
      </w:pPr>
    </w:p>
    <w:p w14:paraId="4ABC3862" w14:textId="77777777" w:rsidR="00C6723B" w:rsidRPr="00CF23EA" w:rsidRDefault="00C6723B" w:rsidP="00C6723B">
      <w:pPr>
        <w:pStyle w:val="SPSBodyText"/>
        <w:rPr>
          <w:rFonts w:cs="Arial"/>
          <w:color w:val="auto"/>
          <w:sz w:val="22"/>
          <w:szCs w:val="22"/>
        </w:rPr>
      </w:pPr>
      <w:r w:rsidRPr="00CF23EA">
        <w:rPr>
          <w:rFonts w:cs="Arial"/>
          <w:color w:val="auto"/>
          <w:sz w:val="22"/>
          <w:szCs w:val="22"/>
        </w:rPr>
        <w:lastRenderedPageBreak/>
        <w:t>The School will provide the Employee with copies of any documents which will be referred to during the appeal in advance and usually no later than 5 working days before the appeal hearing.</w:t>
      </w:r>
    </w:p>
    <w:p w14:paraId="31CBD5C1" w14:textId="77777777" w:rsidR="00C6723B" w:rsidRPr="00CF23EA" w:rsidRDefault="00C6723B" w:rsidP="00C6723B">
      <w:pPr>
        <w:rPr>
          <w:rFonts w:ascii="Arial" w:hAnsi="Arial" w:cs="Arial"/>
          <w:sz w:val="22"/>
          <w:szCs w:val="22"/>
        </w:rPr>
      </w:pPr>
      <w:r w:rsidRPr="00CF23EA">
        <w:rPr>
          <w:rFonts w:ascii="Arial" w:hAnsi="Arial" w:cs="Arial"/>
          <w:sz w:val="22"/>
          <w:szCs w:val="22"/>
        </w:rPr>
        <w:t xml:space="preserve">                                                                                                                                                                                                                                                                                                                                            Appeals will be heard by a panel of one or more members of the governing body.  The panel would not usually include staff governors.  An appeal hearing will be convened at the earliest opportunity, usually within 10 working days of receipt of the request.</w:t>
      </w:r>
    </w:p>
    <w:p w14:paraId="73D411E5" w14:textId="77777777" w:rsidR="00C6723B" w:rsidRPr="00CF23EA" w:rsidRDefault="00C6723B" w:rsidP="00C6723B">
      <w:pPr>
        <w:pStyle w:val="SPSBodyText"/>
        <w:rPr>
          <w:rFonts w:cs="Arial"/>
          <w:color w:val="auto"/>
          <w:sz w:val="22"/>
          <w:szCs w:val="22"/>
        </w:rPr>
      </w:pPr>
    </w:p>
    <w:p w14:paraId="29BF74A8" w14:textId="77777777" w:rsidR="00C6723B" w:rsidRPr="00CF23EA" w:rsidRDefault="00C6723B" w:rsidP="00C6723B">
      <w:pPr>
        <w:pStyle w:val="SPSBodyText"/>
        <w:rPr>
          <w:rFonts w:cs="Arial"/>
          <w:color w:val="auto"/>
          <w:sz w:val="22"/>
          <w:szCs w:val="22"/>
        </w:rPr>
      </w:pPr>
      <w:r w:rsidRPr="00CF23EA">
        <w:rPr>
          <w:rFonts w:cs="Arial"/>
          <w:color w:val="auto"/>
          <w:sz w:val="22"/>
          <w:szCs w:val="22"/>
        </w:rPr>
        <w:t>The Employee has the right to be accompanied at this meeting by a workplace colleague or trade union representative</w:t>
      </w:r>
      <w:r w:rsidRPr="00CF23EA" w:rsidDel="00A70458">
        <w:rPr>
          <w:rFonts w:cs="Arial"/>
          <w:color w:val="auto"/>
          <w:sz w:val="22"/>
          <w:szCs w:val="22"/>
        </w:rPr>
        <w:t>.</w:t>
      </w:r>
    </w:p>
    <w:p w14:paraId="30EB0B40" w14:textId="77777777" w:rsidR="00C6723B" w:rsidRPr="00CF23EA" w:rsidRDefault="00C6723B" w:rsidP="00C6723B">
      <w:pPr>
        <w:pStyle w:val="SPSBodyText"/>
        <w:rPr>
          <w:rFonts w:cs="Arial"/>
          <w:color w:val="auto"/>
          <w:sz w:val="22"/>
          <w:szCs w:val="22"/>
        </w:rPr>
      </w:pPr>
    </w:p>
    <w:p w14:paraId="441B7542" w14:textId="77777777" w:rsidR="00C6723B" w:rsidRPr="00CF23EA" w:rsidRDefault="00C6723B" w:rsidP="00C6723B">
      <w:pPr>
        <w:pStyle w:val="SPSBodyText"/>
        <w:rPr>
          <w:rFonts w:cs="Arial"/>
          <w:color w:val="auto"/>
          <w:sz w:val="22"/>
          <w:szCs w:val="22"/>
        </w:rPr>
      </w:pPr>
      <w:r w:rsidRPr="00CF23EA">
        <w:rPr>
          <w:rFonts w:cs="Arial"/>
          <w:color w:val="auto"/>
          <w:sz w:val="22"/>
          <w:szCs w:val="22"/>
        </w:rPr>
        <w:t xml:space="preserve">The purpose of the appeal is to review the original decision on the basis of the grounds for appeal presented by the Employee. The outcome may be: </w:t>
      </w:r>
    </w:p>
    <w:p w14:paraId="6C6E4B1A" w14:textId="77777777" w:rsidR="00C6723B" w:rsidRPr="00CF23EA" w:rsidRDefault="00C6723B" w:rsidP="00C6723B">
      <w:pPr>
        <w:pStyle w:val="SPSBodyText"/>
        <w:rPr>
          <w:rFonts w:cs="Arial"/>
          <w:color w:val="auto"/>
          <w:sz w:val="22"/>
          <w:szCs w:val="22"/>
        </w:rPr>
      </w:pPr>
    </w:p>
    <w:p w14:paraId="5E441463" w14:textId="77777777" w:rsidR="00C6723B" w:rsidRPr="00CF23EA" w:rsidRDefault="00C6723B" w:rsidP="002C0BDA">
      <w:pPr>
        <w:pStyle w:val="SPSBodyText"/>
        <w:numPr>
          <w:ilvl w:val="0"/>
          <w:numId w:val="11"/>
        </w:numPr>
        <w:jc w:val="left"/>
        <w:rPr>
          <w:rFonts w:cs="Arial"/>
          <w:color w:val="auto"/>
          <w:sz w:val="22"/>
          <w:szCs w:val="22"/>
        </w:rPr>
      </w:pPr>
      <w:r w:rsidRPr="00CF23EA">
        <w:rPr>
          <w:rFonts w:cs="Arial"/>
          <w:color w:val="auto"/>
          <w:sz w:val="22"/>
          <w:szCs w:val="22"/>
        </w:rPr>
        <w:t>To uphold the original decision in full</w:t>
      </w:r>
      <w:r w:rsidRPr="00CF23EA">
        <w:rPr>
          <w:rFonts w:cs="Arial"/>
          <w:color w:val="auto"/>
          <w:sz w:val="22"/>
          <w:szCs w:val="22"/>
        </w:rPr>
        <w:br/>
      </w:r>
    </w:p>
    <w:p w14:paraId="74CF0230" w14:textId="77777777" w:rsidR="00C6723B" w:rsidRPr="00CF23EA" w:rsidRDefault="00C6723B" w:rsidP="002C0BDA">
      <w:pPr>
        <w:pStyle w:val="SPSBodyText"/>
        <w:numPr>
          <w:ilvl w:val="0"/>
          <w:numId w:val="11"/>
        </w:numPr>
        <w:jc w:val="left"/>
        <w:rPr>
          <w:rFonts w:cs="Arial"/>
          <w:color w:val="auto"/>
          <w:sz w:val="22"/>
          <w:szCs w:val="22"/>
        </w:rPr>
      </w:pPr>
      <w:r w:rsidRPr="00CF23EA">
        <w:rPr>
          <w:rFonts w:cs="Arial"/>
          <w:color w:val="auto"/>
          <w:sz w:val="22"/>
          <w:szCs w:val="22"/>
        </w:rPr>
        <w:t>To uphold the original decision in part, but reduce the level of the sanction imposed or amend other elements of the decision</w:t>
      </w:r>
      <w:r w:rsidRPr="00CF23EA">
        <w:rPr>
          <w:rFonts w:cs="Arial"/>
          <w:color w:val="auto"/>
          <w:sz w:val="22"/>
          <w:szCs w:val="22"/>
        </w:rPr>
        <w:br/>
      </w:r>
    </w:p>
    <w:p w14:paraId="4493DEAD" w14:textId="77777777" w:rsidR="00C6723B" w:rsidRPr="00662C7C" w:rsidRDefault="00C6723B" w:rsidP="002C0BDA">
      <w:pPr>
        <w:pStyle w:val="SPSBodyText"/>
        <w:numPr>
          <w:ilvl w:val="0"/>
          <w:numId w:val="11"/>
        </w:numPr>
        <w:jc w:val="left"/>
        <w:rPr>
          <w:rFonts w:cs="Arial"/>
          <w:color w:val="auto"/>
          <w:sz w:val="22"/>
          <w:szCs w:val="22"/>
        </w:rPr>
      </w:pPr>
      <w:r w:rsidRPr="00CF23EA">
        <w:rPr>
          <w:rFonts w:cs="Arial"/>
          <w:color w:val="auto"/>
          <w:sz w:val="22"/>
          <w:szCs w:val="22"/>
        </w:rPr>
        <w:t>To uphold the Employee’s appeal in full and withdraw any sanction.</w:t>
      </w:r>
      <w:r w:rsidRPr="00CF23EA">
        <w:rPr>
          <w:rFonts w:cs="Arial"/>
          <w:color w:val="auto"/>
          <w:sz w:val="22"/>
          <w:szCs w:val="22"/>
        </w:rPr>
        <w:br/>
      </w:r>
    </w:p>
    <w:p w14:paraId="77D27AC5" w14:textId="77777777" w:rsidR="00C6723B" w:rsidRPr="00CF23EA" w:rsidRDefault="00C6723B" w:rsidP="00C6723B">
      <w:pPr>
        <w:pStyle w:val="SPSBodyText"/>
        <w:rPr>
          <w:rFonts w:cs="Arial"/>
          <w:color w:val="auto"/>
          <w:sz w:val="22"/>
          <w:szCs w:val="22"/>
        </w:rPr>
      </w:pPr>
      <w:r w:rsidRPr="00CF23EA">
        <w:rPr>
          <w:rFonts w:cs="Arial"/>
          <w:color w:val="auto"/>
          <w:sz w:val="22"/>
          <w:szCs w:val="22"/>
        </w:rPr>
        <w:t>The panel may not impose a higher level of sanction than reached previously.</w:t>
      </w:r>
    </w:p>
    <w:p w14:paraId="60BCD54B" w14:textId="77777777" w:rsidR="00C6723B" w:rsidRPr="00CF23EA" w:rsidRDefault="00C6723B" w:rsidP="00C6723B">
      <w:pPr>
        <w:pStyle w:val="SPSBodyText"/>
        <w:rPr>
          <w:rFonts w:cs="Arial"/>
          <w:color w:val="auto"/>
          <w:sz w:val="22"/>
          <w:szCs w:val="22"/>
        </w:rPr>
      </w:pPr>
    </w:p>
    <w:p w14:paraId="474F96A8" w14:textId="77777777" w:rsidR="00C6723B" w:rsidRPr="00CF23EA" w:rsidRDefault="00C6723B" w:rsidP="00C6723B">
      <w:pPr>
        <w:pStyle w:val="SPSBodyText"/>
        <w:rPr>
          <w:rFonts w:cs="Arial"/>
          <w:color w:val="auto"/>
          <w:sz w:val="22"/>
          <w:szCs w:val="22"/>
        </w:rPr>
      </w:pPr>
      <w:r w:rsidRPr="00CF23EA">
        <w:rPr>
          <w:rFonts w:cs="Arial"/>
          <w:color w:val="auto"/>
          <w:sz w:val="22"/>
          <w:szCs w:val="22"/>
        </w:rPr>
        <w:t>The Employee will be notified in writing of the outcome of the appeal and the reason for the decision, usually within 5 working days of the decision being made.</w:t>
      </w:r>
    </w:p>
    <w:p w14:paraId="535380E6" w14:textId="77777777" w:rsidR="00C6723B" w:rsidRPr="00CF23EA" w:rsidRDefault="00C6723B" w:rsidP="00C6723B">
      <w:pPr>
        <w:pStyle w:val="SPSBodyText"/>
        <w:rPr>
          <w:rFonts w:cs="Arial"/>
          <w:color w:val="auto"/>
          <w:sz w:val="22"/>
          <w:szCs w:val="22"/>
        </w:rPr>
      </w:pPr>
    </w:p>
    <w:p w14:paraId="4584D78A" w14:textId="77777777" w:rsidR="00C6723B" w:rsidRPr="00CF23EA" w:rsidRDefault="00C6723B" w:rsidP="00C6723B">
      <w:pPr>
        <w:pStyle w:val="SPSBodyText"/>
        <w:rPr>
          <w:rFonts w:cs="Arial"/>
          <w:color w:val="auto"/>
          <w:sz w:val="22"/>
          <w:szCs w:val="22"/>
        </w:rPr>
      </w:pPr>
      <w:r w:rsidRPr="00CF23EA">
        <w:rPr>
          <w:rFonts w:cs="Arial"/>
          <w:color w:val="auto"/>
          <w:sz w:val="22"/>
          <w:szCs w:val="22"/>
        </w:rPr>
        <w:t>It will be deemed sufficient for the School to issue written confirmation of the outcome of the hearing to the Employee’s last known address.</w:t>
      </w:r>
    </w:p>
    <w:p w14:paraId="144D96C3" w14:textId="77777777" w:rsidR="00C6723B" w:rsidRPr="00CF23EA" w:rsidRDefault="00C6723B" w:rsidP="00C6723B">
      <w:pPr>
        <w:pStyle w:val="SPSBodyText"/>
        <w:rPr>
          <w:rFonts w:cs="Arial"/>
          <w:color w:val="auto"/>
          <w:sz w:val="22"/>
          <w:szCs w:val="22"/>
        </w:rPr>
      </w:pPr>
    </w:p>
    <w:p w14:paraId="7F9D7135" w14:textId="77777777" w:rsidR="00C6723B" w:rsidRPr="00CF23EA" w:rsidRDefault="00C6723B" w:rsidP="00C6723B">
      <w:pPr>
        <w:pStyle w:val="SPSBodyText"/>
        <w:rPr>
          <w:rFonts w:cs="Arial"/>
          <w:color w:val="auto"/>
          <w:sz w:val="22"/>
          <w:szCs w:val="22"/>
        </w:rPr>
      </w:pPr>
      <w:r w:rsidRPr="00CF23EA">
        <w:rPr>
          <w:rFonts w:cs="Arial"/>
          <w:color w:val="auto"/>
          <w:sz w:val="22"/>
          <w:szCs w:val="22"/>
        </w:rPr>
        <w:t>The decision of the appeal panel is final and there is no further right of appeal at that stage.</w:t>
      </w:r>
    </w:p>
    <w:p w14:paraId="560CEB33" w14:textId="77777777" w:rsidR="00C6723B" w:rsidRPr="00C6723B" w:rsidRDefault="00C6723B" w:rsidP="00C6723B">
      <w:pPr>
        <w:pStyle w:val="SPSSectionHeading"/>
        <w:rPr>
          <w:rFonts w:asciiTheme="minorHAnsi" w:hAnsiTheme="minorHAnsi" w:cstheme="minorHAnsi"/>
          <w:b w:val="0"/>
          <w:color w:val="auto"/>
          <w:szCs w:val="22"/>
        </w:rPr>
      </w:pPr>
    </w:p>
    <w:p w14:paraId="48A7E190" w14:textId="77777777" w:rsidR="00C6723B" w:rsidRPr="00CF23EA" w:rsidRDefault="00C6723B" w:rsidP="00C6723B">
      <w:pPr>
        <w:pStyle w:val="SPSSectionHeading"/>
        <w:outlineLvl w:val="0"/>
        <w:rPr>
          <w:rFonts w:cs="Arial"/>
          <w:b w:val="0"/>
          <w:color w:val="auto"/>
          <w:szCs w:val="22"/>
        </w:rPr>
      </w:pPr>
      <w:bookmarkStart w:id="94" w:name="_Toc21608664"/>
      <w:bookmarkStart w:id="95" w:name="_Toc452620712"/>
      <w:bookmarkStart w:id="96" w:name="_Toc452621393"/>
      <w:r w:rsidRPr="00CF23EA">
        <w:rPr>
          <w:rFonts w:cs="Arial"/>
          <w:b w:val="0"/>
          <w:color w:val="auto"/>
          <w:szCs w:val="22"/>
        </w:rPr>
        <w:t>Part C: Additional Considerations in the Management of Capability Issues</w:t>
      </w:r>
      <w:bookmarkEnd w:id="94"/>
    </w:p>
    <w:p w14:paraId="6B852993" w14:textId="77777777" w:rsidR="00C6723B" w:rsidRPr="00CF23EA" w:rsidRDefault="00C6723B" w:rsidP="00C6723B">
      <w:pPr>
        <w:pStyle w:val="SPSSectionHeading"/>
        <w:rPr>
          <w:rFonts w:cs="Arial"/>
          <w:color w:val="auto"/>
          <w:szCs w:val="22"/>
        </w:rPr>
      </w:pPr>
    </w:p>
    <w:p w14:paraId="6E98EB8E" w14:textId="77777777" w:rsidR="00C6723B" w:rsidRPr="00CF23EA" w:rsidRDefault="00C6723B" w:rsidP="00C6723B">
      <w:pPr>
        <w:pStyle w:val="SPSSectionHeading"/>
        <w:outlineLvl w:val="1"/>
        <w:rPr>
          <w:rFonts w:cs="Arial"/>
          <w:color w:val="auto"/>
          <w:szCs w:val="22"/>
        </w:rPr>
      </w:pPr>
      <w:bookmarkStart w:id="97" w:name="_Toc21608665"/>
      <w:bookmarkEnd w:id="88"/>
      <w:bookmarkEnd w:id="89"/>
      <w:bookmarkEnd w:id="90"/>
      <w:bookmarkEnd w:id="91"/>
      <w:bookmarkEnd w:id="95"/>
      <w:bookmarkEnd w:id="96"/>
      <w:r w:rsidRPr="00CF23EA">
        <w:rPr>
          <w:rFonts w:cs="Arial"/>
          <w:color w:val="auto"/>
          <w:szCs w:val="22"/>
        </w:rPr>
        <w:t>15 Suspension of the Appraisal Process</w:t>
      </w:r>
      <w:bookmarkEnd w:id="97"/>
    </w:p>
    <w:p w14:paraId="7B9189DD" w14:textId="77777777" w:rsidR="00C6723B" w:rsidRPr="00CF23EA" w:rsidRDefault="00C6723B" w:rsidP="00C6723B">
      <w:pPr>
        <w:pStyle w:val="SPSSectionHeading"/>
        <w:rPr>
          <w:rFonts w:cs="Arial"/>
          <w:b w:val="0"/>
          <w:color w:val="auto"/>
          <w:szCs w:val="22"/>
        </w:rPr>
      </w:pPr>
    </w:p>
    <w:p w14:paraId="1962D70D" w14:textId="77777777" w:rsidR="00C6723B" w:rsidRPr="00CF23EA" w:rsidRDefault="00C6723B" w:rsidP="00C6723B">
      <w:pPr>
        <w:pStyle w:val="SPSSectionHeading"/>
        <w:rPr>
          <w:rFonts w:cs="Arial"/>
          <w:color w:val="auto"/>
          <w:szCs w:val="22"/>
        </w:rPr>
      </w:pPr>
      <w:r w:rsidRPr="00CF23EA">
        <w:rPr>
          <w:rFonts w:cs="Arial"/>
          <w:b w:val="0"/>
          <w:color w:val="auto"/>
          <w:szCs w:val="22"/>
        </w:rPr>
        <w:t xml:space="preserve">Should the Capability Procedure commence, the appraisal process will be suspended.  </w:t>
      </w:r>
    </w:p>
    <w:p w14:paraId="7FE0D99F" w14:textId="77777777" w:rsidR="00C6723B" w:rsidRPr="00CF23EA" w:rsidRDefault="00C6723B" w:rsidP="00C6723B">
      <w:pPr>
        <w:pStyle w:val="SPSSectionHeading"/>
        <w:rPr>
          <w:rFonts w:cs="Arial"/>
          <w:color w:val="auto"/>
          <w:szCs w:val="22"/>
        </w:rPr>
      </w:pPr>
    </w:p>
    <w:p w14:paraId="7009A909" w14:textId="77777777" w:rsidR="00C6723B" w:rsidRPr="00CF23EA" w:rsidRDefault="00C6723B" w:rsidP="00C6723B">
      <w:pPr>
        <w:pStyle w:val="SPSSectionHeading"/>
        <w:outlineLvl w:val="1"/>
        <w:rPr>
          <w:rFonts w:cs="Arial"/>
          <w:color w:val="auto"/>
          <w:szCs w:val="22"/>
        </w:rPr>
      </w:pPr>
      <w:bookmarkStart w:id="98" w:name="_Toc21608666"/>
      <w:r w:rsidRPr="00CF23EA">
        <w:rPr>
          <w:rFonts w:cs="Arial"/>
          <w:color w:val="auto"/>
          <w:szCs w:val="22"/>
        </w:rPr>
        <w:t>16 Ill health and sickness absence during the process</w:t>
      </w:r>
      <w:bookmarkEnd w:id="98"/>
    </w:p>
    <w:p w14:paraId="3DA6BD46" w14:textId="77777777" w:rsidR="00C6723B" w:rsidRPr="00CF23EA" w:rsidRDefault="00C6723B" w:rsidP="00C6723B">
      <w:pPr>
        <w:pStyle w:val="SPSSectionHeading"/>
        <w:rPr>
          <w:rFonts w:cs="Arial"/>
          <w:b w:val="0"/>
          <w:color w:val="auto"/>
          <w:szCs w:val="22"/>
        </w:rPr>
      </w:pPr>
    </w:p>
    <w:p w14:paraId="40B7FBC6" w14:textId="77777777" w:rsidR="00C6723B" w:rsidRPr="00CF23EA" w:rsidRDefault="00C6723B" w:rsidP="00C6723B">
      <w:pPr>
        <w:pStyle w:val="SPSSectionHeading"/>
        <w:rPr>
          <w:rFonts w:cs="Arial"/>
          <w:b w:val="0"/>
          <w:color w:val="auto"/>
          <w:szCs w:val="22"/>
        </w:rPr>
      </w:pPr>
      <w:r w:rsidRPr="00CF23EA">
        <w:rPr>
          <w:rFonts w:cs="Arial"/>
          <w:b w:val="0"/>
          <w:color w:val="auto"/>
          <w:szCs w:val="22"/>
        </w:rPr>
        <w:t xml:space="preserve">The School recognises that the capability process may be a challenging experience and will seek to ensure reasonable support is provided to Employees.  </w:t>
      </w:r>
    </w:p>
    <w:p w14:paraId="6D42B07F" w14:textId="77777777" w:rsidR="00C6723B" w:rsidRPr="00CF23EA" w:rsidRDefault="00C6723B" w:rsidP="00C6723B">
      <w:pPr>
        <w:pStyle w:val="SPSSectionHeading"/>
        <w:rPr>
          <w:rFonts w:cs="Arial"/>
          <w:b w:val="0"/>
          <w:color w:val="auto"/>
          <w:szCs w:val="22"/>
        </w:rPr>
      </w:pPr>
    </w:p>
    <w:p w14:paraId="3279E29C" w14:textId="77777777" w:rsidR="00C6723B" w:rsidRPr="00CF23EA" w:rsidRDefault="00C6723B" w:rsidP="00C6723B">
      <w:pPr>
        <w:pStyle w:val="SPSSectionHeading"/>
        <w:rPr>
          <w:rFonts w:cs="Arial"/>
          <w:b w:val="0"/>
          <w:color w:val="auto"/>
          <w:szCs w:val="22"/>
          <w:lang w:val="en-GB" w:eastAsia="en-GB"/>
        </w:rPr>
      </w:pPr>
      <w:r w:rsidRPr="00CF23EA">
        <w:rPr>
          <w:rFonts w:cs="Arial"/>
          <w:b w:val="0"/>
          <w:color w:val="auto"/>
          <w:szCs w:val="22"/>
          <w:lang w:val="en-GB" w:eastAsia="en-GB"/>
        </w:rPr>
        <w:t>It may also be beneficial to identify a colleague not involved in the management of performance concerns to provide professional and pastoral support during the process.</w:t>
      </w:r>
    </w:p>
    <w:p w14:paraId="08F758DC" w14:textId="77777777" w:rsidR="00C6723B" w:rsidRPr="00CF23EA" w:rsidRDefault="00C6723B" w:rsidP="00C6723B">
      <w:pPr>
        <w:pStyle w:val="SPSSectionHeading"/>
        <w:rPr>
          <w:rFonts w:cs="Arial"/>
          <w:b w:val="0"/>
          <w:color w:val="auto"/>
          <w:szCs w:val="22"/>
        </w:rPr>
      </w:pPr>
    </w:p>
    <w:p w14:paraId="1418AFC4" w14:textId="77777777" w:rsidR="00C6723B" w:rsidRPr="00CF23EA" w:rsidRDefault="00C6723B" w:rsidP="00C6723B">
      <w:pPr>
        <w:pStyle w:val="SPSSectionHeading"/>
        <w:rPr>
          <w:rFonts w:cs="Arial"/>
          <w:b w:val="0"/>
          <w:color w:val="auto"/>
          <w:szCs w:val="22"/>
        </w:rPr>
      </w:pPr>
      <w:r w:rsidRPr="00CF23EA">
        <w:rPr>
          <w:rFonts w:cs="Arial"/>
          <w:b w:val="0"/>
          <w:color w:val="auto"/>
          <w:szCs w:val="22"/>
        </w:rPr>
        <w:t xml:space="preserve">The ill health of an Employee will not usually be grounds for ceasing a capability process. </w:t>
      </w:r>
    </w:p>
    <w:p w14:paraId="121B9C64" w14:textId="77777777" w:rsidR="00C6723B" w:rsidRPr="00CF23EA" w:rsidRDefault="00C6723B" w:rsidP="00C6723B">
      <w:pPr>
        <w:pStyle w:val="SPSSectionHeading"/>
        <w:rPr>
          <w:rFonts w:cs="Arial"/>
          <w:b w:val="0"/>
          <w:color w:val="auto"/>
          <w:szCs w:val="22"/>
        </w:rPr>
      </w:pPr>
    </w:p>
    <w:p w14:paraId="484B65EB" w14:textId="5EEDCB74" w:rsidR="00C6723B" w:rsidRPr="00CF23EA" w:rsidRDefault="00C6723B" w:rsidP="00C6723B">
      <w:pPr>
        <w:autoSpaceDE w:val="0"/>
        <w:autoSpaceDN w:val="0"/>
        <w:adjustRightInd w:val="0"/>
        <w:spacing w:after="120"/>
        <w:jc w:val="both"/>
        <w:rPr>
          <w:rFonts w:ascii="Arial" w:hAnsi="Arial" w:cs="Arial"/>
          <w:sz w:val="22"/>
          <w:szCs w:val="22"/>
          <w:lang w:val="en-GB" w:eastAsia="en-GB"/>
        </w:rPr>
      </w:pPr>
      <w:r w:rsidRPr="00CF23EA">
        <w:rPr>
          <w:rFonts w:ascii="Arial" w:hAnsi="Arial" w:cs="Arial"/>
          <w:sz w:val="22"/>
          <w:szCs w:val="22"/>
          <w:lang w:val="en-GB" w:eastAsia="en-GB"/>
        </w:rPr>
        <w:t xml:space="preserve">Should an Employee be absent due to ill health whilst concerns are being addressed under the capability procedure, the matter will be managed in accordance with the Schools </w:t>
      </w:r>
      <w:r w:rsidR="002C0BDA">
        <w:rPr>
          <w:rFonts w:ascii="Arial" w:hAnsi="Arial" w:cs="Arial"/>
          <w:sz w:val="22"/>
          <w:szCs w:val="22"/>
          <w:lang w:val="en-GB" w:eastAsia="en-GB"/>
        </w:rPr>
        <w:t>Management of Absences for Employees</w:t>
      </w:r>
      <w:r w:rsidRPr="00CF23EA">
        <w:rPr>
          <w:rFonts w:ascii="Arial" w:hAnsi="Arial" w:cs="Arial"/>
          <w:sz w:val="22"/>
          <w:szCs w:val="22"/>
          <w:lang w:val="en-GB" w:eastAsia="en-GB"/>
        </w:rPr>
        <w:t>.  The capability process will be resumed on the Employee’s return to work.</w:t>
      </w:r>
    </w:p>
    <w:p w14:paraId="0F91CE0D" w14:textId="77777777" w:rsidR="00C6723B" w:rsidRPr="00CF23EA" w:rsidRDefault="00C6723B" w:rsidP="00C6723B">
      <w:pPr>
        <w:autoSpaceDE w:val="0"/>
        <w:autoSpaceDN w:val="0"/>
        <w:adjustRightInd w:val="0"/>
        <w:spacing w:after="120"/>
        <w:jc w:val="both"/>
        <w:rPr>
          <w:rFonts w:ascii="Arial" w:hAnsi="Arial" w:cs="Arial"/>
          <w:sz w:val="22"/>
          <w:szCs w:val="22"/>
          <w:lang w:val="en-GB" w:eastAsia="en-GB"/>
        </w:rPr>
      </w:pPr>
      <w:r w:rsidRPr="00CF23EA">
        <w:rPr>
          <w:rFonts w:ascii="Arial" w:hAnsi="Arial" w:cs="Arial"/>
          <w:sz w:val="22"/>
          <w:szCs w:val="22"/>
          <w:lang w:val="en-GB" w:eastAsia="en-GB"/>
        </w:rPr>
        <w:t xml:space="preserve">The advice of an Occupational Health practitioner will be sought at the earliest opportunity and it is anticipated that the Employee will consent to a referral being made in such circumstances. Where </w:t>
      </w:r>
      <w:r w:rsidRPr="00CF23EA">
        <w:rPr>
          <w:rFonts w:ascii="Arial" w:hAnsi="Arial" w:cs="Arial"/>
          <w:sz w:val="22"/>
          <w:szCs w:val="22"/>
          <w:lang w:val="en-GB" w:eastAsia="en-GB"/>
        </w:rPr>
        <w:lastRenderedPageBreak/>
        <w:t>consent is declined employment decisions will be made based on the information available to the school. Following the receipt of Occupational Health advice consideration will also be given to any measures that can be put in place to further support the Employee during the capability process.</w:t>
      </w:r>
    </w:p>
    <w:p w14:paraId="679A8EDA" w14:textId="77777777" w:rsidR="00C6723B" w:rsidRPr="00CF23EA" w:rsidRDefault="00C6723B" w:rsidP="00C6723B">
      <w:pPr>
        <w:pStyle w:val="SPSBodyText"/>
        <w:rPr>
          <w:rFonts w:cs="Arial"/>
          <w:color w:val="auto"/>
          <w:sz w:val="22"/>
          <w:szCs w:val="22"/>
        </w:rPr>
      </w:pPr>
      <w:bookmarkStart w:id="99" w:name="_Toc340658189"/>
      <w:bookmarkStart w:id="100" w:name="_Toc394062727"/>
      <w:bookmarkEnd w:id="92"/>
    </w:p>
    <w:p w14:paraId="2F674200" w14:textId="77777777" w:rsidR="00C6723B" w:rsidRPr="00CF23EA" w:rsidRDefault="00C6723B" w:rsidP="00C6723B">
      <w:pPr>
        <w:pStyle w:val="SPSSectionHeading"/>
        <w:outlineLvl w:val="1"/>
        <w:rPr>
          <w:rFonts w:cs="Arial"/>
          <w:color w:val="auto"/>
          <w:szCs w:val="22"/>
        </w:rPr>
      </w:pPr>
      <w:bookmarkStart w:id="101" w:name="_Toc21608667"/>
      <w:bookmarkEnd w:id="99"/>
      <w:bookmarkEnd w:id="100"/>
      <w:r w:rsidRPr="00CF23EA">
        <w:rPr>
          <w:rFonts w:cs="Arial"/>
          <w:color w:val="auto"/>
          <w:szCs w:val="22"/>
        </w:rPr>
        <w:t>17 Provision of information in employment references</w:t>
      </w:r>
      <w:bookmarkEnd w:id="101"/>
    </w:p>
    <w:p w14:paraId="275BB6B2" w14:textId="77777777" w:rsidR="00C6723B" w:rsidRPr="00CF23EA" w:rsidRDefault="00C6723B" w:rsidP="00C6723B">
      <w:pPr>
        <w:pStyle w:val="SPSSectionHeading"/>
        <w:rPr>
          <w:rFonts w:cs="Arial"/>
          <w:color w:val="auto"/>
          <w:szCs w:val="22"/>
        </w:rPr>
      </w:pPr>
    </w:p>
    <w:p w14:paraId="047C8317" w14:textId="77777777" w:rsidR="00C6723B" w:rsidRPr="00CF23EA" w:rsidRDefault="00C6723B" w:rsidP="00C6723B">
      <w:pPr>
        <w:pStyle w:val="SPSSectionHeading"/>
        <w:rPr>
          <w:rFonts w:cs="Arial"/>
          <w:b w:val="0"/>
          <w:color w:val="auto"/>
          <w:szCs w:val="22"/>
        </w:rPr>
      </w:pPr>
      <w:r w:rsidRPr="00CF23EA">
        <w:rPr>
          <w:rFonts w:cs="Arial"/>
          <w:b w:val="0"/>
          <w:color w:val="auto"/>
          <w:szCs w:val="22"/>
        </w:rPr>
        <w:t>Should an Employee be within the Capability Procedure details of this, including any ‘live’ formal warnings will be disclosed, upon request, in any reference provided to a prospective employer.  A reference may contain factual details about the support and development an Employee has received, outside of the Capability procedure.</w:t>
      </w:r>
    </w:p>
    <w:p w14:paraId="37BDB437" w14:textId="77777777" w:rsidR="00C6723B" w:rsidRPr="00CF23EA" w:rsidRDefault="00C6723B" w:rsidP="00C6723B">
      <w:pPr>
        <w:pStyle w:val="SPSSectionHeading"/>
        <w:rPr>
          <w:rFonts w:cs="Arial"/>
          <w:color w:val="auto"/>
          <w:szCs w:val="22"/>
        </w:rPr>
      </w:pPr>
    </w:p>
    <w:p w14:paraId="03B777ED" w14:textId="77777777" w:rsidR="00C6723B" w:rsidRPr="00CF23EA" w:rsidRDefault="00C6723B" w:rsidP="00C6723B">
      <w:pPr>
        <w:pStyle w:val="SPSSectionHeading"/>
        <w:rPr>
          <w:rFonts w:cs="Arial"/>
          <w:b w:val="0"/>
          <w:color w:val="auto"/>
          <w:szCs w:val="22"/>
        </w:rPr>
      </w:pPr>
      <w:r w:rsidRPr="00CF23EA">
        <w:rPr>
          <w:rFonts w:cs="Arial"/>
          <w:b w:val="0"/>
          <w:color w:val="auto"/>
          <w:szCs w:val="22"/>
        </w:rPr>
        <w:t xml:space="preserve">In accordance with the School Staffing Regulations (2012) where a teacher / leadership teacher in a maintained School applies for a teaching post in another maintained School or Academy, the governing body must on request advise the prospective new School in writing whether, within the past 2 years, the Employee has been subject to capability procedures, the duration of proceedings and their outcome.  </w:t>
      </w:r>
      <w:r w:rsidRPr="00CF23EA">
        <w:rPr>
          <w:rFonts w:cs="Arial"/>
          <w:b w:val="0"/>
          <w:i/>
          <w:iCs/>
          <w:color w:val="auto"/>
          <w:szCs w:val="22"/>
        </w:rPr>
        <w:t>(Please note this requirement relates to performance capability concerns only and not ill health related capability)</w:t>
      </w:r>
    </w:p>
    <w:p w14:paraId="30807FB0" w14:textId="77777777" w:rsidR="00C6723B" w:rsidRPr="00CF23EA" w:rsidRDefault="00C6723B" w:rsidP="00C6723B">
      <w:pPr>
        <w:pStyle w:val="SPSBodyText"/>
        <w:rPr>
          <w:rFonts w:cs="Arial"/>
          <w:color w:val="auto"/>
          <w:sz w:val="22"/>
          <w:szCs w:val="22"/>
        </w:rPr>
      </w:pPr>
    </w:p>
    <w:p w14:paraId="4CAF4C71" w14:textId="77777777" w:rsidR="00C6723B" w:rsidRPr="00CF23EA" w:rsidRDefault="00C6723B" w:rsidP="00C6723B">
      <w:pPr>
        <w:pStyle w:val="SPSBodyText"/>
        <w:rPr>
          <w:rFonts w:cs="Arial"/>
          <w:color w:val="auto"/>
          <w:sz w:val="22"/>
          <w:szCs w:val="22"/>
        </w:rPr>
      </w:pPr>
    </w:p>
    <w:p w14:paraId="7C146C28" w14:textId="77777777" w:rsidR="00C6723B" w:rsidRPr="00CF23EA" w:rsidRDefault="00C6723B" w:rsidP="00C6723B">
      <w:pPr>
        <w:pStyle w:val="SPSSectionHeading"/>
        <w:outlineLvl w:val="1"/>
        <w:rPr>
          <w:rFonts w:cs="Arial"/>
          <w:color w:val="auto"/>
          <w:szCs w:val="22"/>
        </w:rPr>
      </w:pPr>
      <w:bookmarkStart w:id="102" w:name="_Toc21608668"/>
      <w:bookmarkStart w:id="103" w:name="Twenty"/>
      <w:bookmarkStart w:id="104" w:name="_Toc340658191"/>
      <w:r w:rsidRPr="00CF23EA">
        <w:rPr>
          <w:rFonts w:cs="Arial"/>
          <w:color w:val="auto"/>
          <w:szCs w:val="22"/>
        </w:rPr>
        <w:t>18 Conduct during the process / non engagement</w:t>
      </w:r>
      <w:bookmarkEnd w:id="102"/>
    </w:p>
    <w:p w14:paraId="368623F5" w14:textId="77777777" w:rsidR="00C6723B" w:rsidRPr="00CF23EA" w:rsidRDefault="00C6723B" w:rsidP="00C6723B">
      <w:pPr>
        <w:pStyle w:val="SPSSectionHeading"/>
        <w:rPr>
          <w:rFonts w:cs="Arial"/>
          <w:color w:val="auto"/>
          <w:szCs w:val="22"/>
        </w:rPr>
      </w:pPr>
    </w:p>
    <w:p w14:paraId="531E375C" w14:textId="77777777" w:rsidR="00C6723B" w:rsidRPr="00CF23EA" w:rsidRDefault="00C6723B" w:rsidP="00C6723B">
      <w:pPr>
        <w:pStyle w:val="SPSSectionHeading"/>
        <w:rPr>
          <w:rFonts w:cs="Arial"/>
          <w:b w:val="0"/>
          <w:color w:val="auto"/>
          <w:szCs w:val="22"/>
        </w:rPr>
      </w:pPr>
      <w:r w:rsidRPr="00CF23EA">
        <w:rPr>
          <w:rFonts w:cs="Arial"/>
          <w:b w:val="0"/>
          <w:color w:val="auto"/>
          <w:szCs w:val="22"/>
        </w:rPr>
        <w:t>The School expects Employees to engage with action to support or improve performance in a positive and professional manner.</w:t>
      </w:r>
    </w:p>
    <w:p w14:paraId="493E9798" w14:textId="77777777" w:rsidR="00C6723B" w:rsidRPr="00CF23EA" w:rsidRDefault="00C6723B" w:rsidP="00C6723B">
      <w:pPr>
        <w:pStyle w:val="SPSSectionHeading"/>
        <w:rPr>
          <w:rFonts w:cs="Arial"/>
          <w:b w:val="0"/>
          <w:color w:val="auto"/>
          <w:szCs w:val="22"/>
        </w:rPr>
      </w:pPr>
    </w:p>
    <w:p w14:paraId="014A6D87" w14:textId="77777777" w:rsidR="00C6723B" w:rsidRPr="00CF23EA" w:rsidRDefault="00C6723B" w:rsidP="00C6723B">
      <w:pPr>
        <w:pStyle w:val="SPSSectionHeading"/>
        <w:rPr>
          <w:rFonts w:cs="Arial"/>
          <w:b w:val="0"/>
          <w:color w:val="auto"/>
          <w:szCs w:val="22"/>
        </w:rPr>
      </w:pPr>
      <w:r w:rsidRPr="00CF23EA">
        <w:rPr>
          <w:rFonts w:cs="Arial"/>
          <w:b w:val="0"/>
          <w:color w:val="auto"/>
          <w:szCs w:val="22"/>
        </w:rPr>
        <w:t>Where an Employee refuses to engage in the capability process or is persistently unwilling or unable to attend meetings held under this procedure without good reason – the Headteacher may make a decision about the appropriate action based on the available information.</w:t>
      </w:r>
    </w:p>
    <w:p w14:paraId="1F587636" w14:textId="77777777" w:rsidR="00C6723B" w:rsidRPr="00CF23EA" w:rsidRDefault="00C6723B" w:rsidP="00C6723B">
      <w:pPr>
        <w:pStyle w:val="SPSSectionHeading"/>
        <w:rPr>
          <w:rFonts w:cs="Arial"/>
          <w:b w:val="0"/>
          <w:color w:val="auto"/>
          <w:szCs w:val="22"/>
        </w:rPr>
      </w:pPr>
    </w:p>
    <w:p w14:paraId="1FBBC8DE" w14:textId="77777777" w:rsidR="00C6723B" w:rsidRPr="00CF23EA" w:rsidRDefault="00C6723B" w:rsidP="00C6723B">
      <w:pPr>
        <w:pStyle w:val="SPSSectionHeading"/>
        <w:rPr>
          <w:rFonts w:cs="Arial"/>
          <w:b w:val="0"/>
          <w:color w:val="auto"/>
          <w:szCs w:val="22"/>
        </w:rPr>
      </w:pPr>
      <w:r w:rsidRPr="00CF23EA">
        <w:rPr>
          <w:rFonts w:cs="Arial"/>
          <w:b w:val="0"/>
          <w:color w:val="auto"/>
          <w:szCs w:val="22"/>
        </w:rPr>
        <w:t>Refusal to engage may also be considered as a disciplinary matter.</w:t>
      </w:r>
    </w:p>
    <w:p w14:paraId="0215A410" w14:textId="77777777" w:rsidR="00C6723B" w:rsidRPr="00CF23EA" w:rsidRDefault="00C6723B" w:rsidP="00C6723B">
      <w:pPr>
        <w:pStyle w:val="SPSSectionHeading"/>
        <w:rPr>
          <w:rFonts w:cs="Arial"/>
          <w:color w:val="auto"/>
          <w:szCs w:val="22"/>
        </w:rPr>
      </w:pPr>
      <w:bookmarkStart w:id="105" w:name="_Toc394062729"/>
      <w:bookmarkEnd w:id="103"/>
    </w:p>
    <w:p w14:paraId="1343A683" w14:textId="77777777" w:rsidR="00662C7C" w:rsidRDefault="00662C7C" w:rsidP="00C6723B">
      <w:pPr>
        <w:pStyle w:val="SPSSectionHeading"/>
        <w:outlineLvl w:val="1"/>
        <w:rPr>
          <w:rFonts w:cs="Arial"/>
          <w:color w:val="auto"/>
          <w:szCs w:val="22"/>
        </w:rPr>
      </w:pPr>
      <w:bookmarkStart w:id="106" w:name="_Toc21608669"/>
      <w:bookmarkStart w:id="107" w:name="TwentyOne"/>
      <w:bookmarkEnd w:id="105"/>
    </w:p>
    <w:p w14:paraId="25579D43" w14:textId="77777777" w:rsidR="00C6723B" w:rsidRPr="00CF23EA" w:rsidRDefault="00C6723B" w:rsidP="00C6723B">
      <w:pPr>
        <w:pStyle w:val="SPSSectionHeading"/>
        <w:outlineLvl w:val="1"/>
        <w:rPr>
          <w:rFonts w:cs="Arial"/>
          <w:color w:val="auto"/>
          <w:szCs w:val="22"/>
        </w:rPr>
      </w:pPr>
      <w:r w:rsidRPr="00CF23EA">
        <w:rPr>
          <w:rFonts w:cs="Arial"/>
          <w:color w:val="auto"/>
          <w:szCs w:val="22"/>
        </w:rPr>
        <w:t>19 Role of the professional advisor</w:t>
      </w:r>
      <w:bookmarkEnd w:id="106"/>
    </w:p>
    <w:p w14:paraId="2D38E5E0" w14:textId="77777777" w:rsidR="00C6723B" w:rsidRPr="00CF23EA" w:rsidRDefault="00C6723B" w:rsidP="00C6723B">
      <w:pPr>
        <w:pStyle w:val="SPSSectionHeading"/>
        <w:rPr>
          <w:rFonts w:cs="Arial"/>
          <w:color w:val="auto"/>
          <w:szCs w:val="22"/>
        </w:rPr>
      </w:pPr>
    </w:p>
    <w:p w14:paraId="7AD78BFD" w14:textId="77777777" w:rsidR="00C6723B" w:rsidRPr="00CF23EA" w:rsidRDefault="00C6723B" w:rsidP="00C6723B">
      <w:pPr>
        <w:pStyle w:val="SPSSectionHeading"/>
        <w:rPr>
          <w:rFonts w:cs="Arial"/>
          <w:b w:val="0"/>
          <w:color w:val="auto"/>
          <w:szCs w:val="22"/>
        </w:rPr>
      </w:pPr>
      <w:r w:rsidRPr="00CF23EA">
        <w:rPr>
          <w:rFonts w:cs="Arial"/>
          <w:b w:val="0"/>
          <w:color w:val="auto"/>
          <w:szCs w:val="22"/>
        </w:rPr>
        <w:t>Other members of the leadership team or suitably qualified local authority / educational advisors may be invited to advise the Headteacher during the management capability concerns.  This may include but is not limited to undertaking lesson observations, assisting with the review / assessment of progress against targets.</w:t>
      </w:r>
    </w:p>
    <w:p w14:paraId="3A2267A7" w14:textId="77777777" w:rsidR="00C6723B" w:rsidRPr="00CF23EA" w:rsidRDefault="00C6723B" w:rsidP="00C6723B">
      <w:pPr>
        <w:pStyle w:val="SPSSectionHeading"/>
        <w:rPr>
          <w:rFonts w:cs="Arial"/>
          <w:b w:val="0"/>
          <w:color w:val="auto"/>
          <w:szCs w:val="22"/>
        </w:rPr>
      </w:pPr>
    </w:p>
    <w:p w14:paraId="54EF41C4" w14:textId="77777777" w:rsidR="00C6723B" w:rsidRPr="00CF23EA" w:rsidRDefault="00C6723B" w:rsidP="00C6723B">
      <w:pPr>
        <w:pStyle w:val="SPSSectionHeading"/>
        <w:rPr>
          <w:rFonts w:cs="Arial"/>
          <w:b w:val="0"/>
          <w:color w:val="auto"/>
          <w:szCs w:val="22"/>
          <w:lang w:val="en-GB"/>
        </w:rPr>
      </w:pPr>
      <w:r w:rsidRPr="00CF23EA">
        <w:rPr>
          <w:rFonts w:cs="Arial"/>
          <w:b w:val="0"/>
          <w:color w:val="auto"/>
          <w:szCs w:val="22"/>
          <w:lang w:val="en-GB"/>
        </w:rPr>
        <w:t>In the case of concerns relating to the Headteacher, the Chair of Governors will be supported in the management of capability concerns by a suitably skilled and/or experienced external adviser who has been appointed specifically for that purpose.</w:t>
      </w:r>
    </w:p>
    <w:p w14:paraId="79BADCB5" w14:textId="77777777" w:rsidR="00C6723B" w:rsidRPr="00CF23EA" w:rsidRDefault="00C6723B" w:rsidP="00C6723B">
      <w:pPr>
        <w:pStyle w:val="SPSSectionHeading"/>
        <w:rPr>
          <w:rFonts w:cs="Arial"/>
          <w:b w:val="0"/>
          <w:color w:val="auto"/>
          <w:szCs w:val="22"/>
        </w:rPr>
      </w:pPr>
    </w:p>
    <w:p w14:paraId="10B20A29" w14:textId="77777777" w:rsidR="00C6723B" w:rsidRPr="00CF23EA" w:rsidRDefault="00C6723B" w:rsidP="00C6723B">
      <w:pPr>
        <w:pStyle w:val="SPSSectionHeading"/>
        <w:rPr>
          <w:rFonts w:cs="Arial"/>
          <w:b w:val="0"/>
          <w:color w:val="auto"/>
          <w:szCs w:val="22"/>
        </w:rPr>
      </w:pPr>
      <w:r w:rsidRPr="00CF23EA">
        <w:rPr>
          <w:rFonts w:cs="Arial"/>
          <w:b w:val="0"/>
          <w:color w:val="auto"/>
          <w:szCs w:val="22"/>
        </w:rPr>
        <w:t xml:space="preserve">However, it should be noted that such advisors do not have a decision making role in the process.  </w:t>
      </w:r>
    </w:p>
    <w:p w14:paraId="193C8ADB" w14:textId="77777777" w:rsidR="00C6723B" w:rsidRPr="00CF23EA" w:rsidRDefault="00C6723B" w:rsidP="00C6723B">
      <w:pPr>
        <w:pStyle w:val="SPSBodyText"/>
        <w:rPr>
          <w:rFonts w:cs="Arial"/>
          <w:color w:val="auto"/>
          <w:sz w:val="22"/>
          <w:szCs w:val="22"/>
        </w:rPr>
      </w:pPr>
      <w:bookmarkStart w:id="108" w:name="_Toc394062730"/>
      <w:bookmarkEnd w:id="107"/>
    </w:p>
    <w:p w14:paraId="390CC469" w14:textId="63A3052B" w:rsidR="0055565D" w:rsidRDefault="0055565D" w:rsidP="00C6723B">
      <w:pPr>
        <w:pStyle w:val="SPSSectionHeading"/>
        <w:outlineLvl w:val="1"/>
        <w:rPr>
          <w:rFonts w:cs="Arial"/>
          <w:color w:val="auto"/>
          <w:szCs w:val="22"/>
        </w:rPr>
      </w:pPr>
      <w:bookmarkStart w:id="109" w:name="_Toc21608670"/>
      <w:bookmarkStart w:id="110" w:name="TwentyTwo"/>
      <w:bookmarkEnd w:id="104"/>
      <w:bookmarkEnd w:id="108"/>
    </w:p>
    <w:p w14:paraId="39D7C411" w14:textId="77777777" w:rsidR="00C6723B" w:rsidRPr="00CF23EA" w:rsidRDefault="00C6723B" w:rsidP="00C6723B">
      <w:pPr>
        <w:pStyle w:val="SPSSectionHeading"/>
        <w:outlineLvl w:val="1"/>
        <w:rPr>
          <w:rFonts w:cs="Arial"/>
          <w:color w:val="auto"/>
          <w:szCs w:val="22"/>
        </w:rPr>
      </w:pPr>
      <w:r w:rsidRPr="00CF23EA">
        <w:rPr>
          <w:rFonts w:cs="Arial"/>
          <w:color w:val="auto"/>
          <w:szCs w:val="22"/>
        </w:rPr>
        <w:t xml:space="preserve">20 </w:t>
      </w:r>
      <w:bookmarkEnd w:id="109"/>
      <w:r w:rsidR="00CF23EA">
        <w:rPr>
          <w:rFonts w:cs="Arial"/>
          <w:color w:val="auto"/>
          <w:szCs w:val="22"/>
        </w:rPr>
        <w:t>Early Careers Teachers</w:t>
      </w:r>
    </w:p>
    <w:p w14:paraId="25898470" w14:textId="77777777" w:rsidR="00C6723B" w:rsidRPr="00CF23EA" w:rsidRDefault="00C6723B" w:rsidP="00C6723B">
      <w:pPr>
        <w:pStyle w:val="SPSSectionHeading"/>
        <w:rPr>
          <w:rFonts w:cs="Arial"/>
          <w:b w:val="0"/>
          <w:color w:val="auto"/>
          <w:szCs w:val="22"/>
        </w:rPr>
      </w:pPr>
    </w:p>
    <w:p w14:paraId="27AA825F" w14:textId="77777777" w:rsidR="00C6723B" w:rsidRPr="00CF23EA" w:rsidRDefault="00C6723B" w:rsidP="00C6723B">
      <w:pPr>
        <w:pStyle w:val="SPSSectionHeading"/>
        <w:rPr>
          <w:rFonts w:cs="Arial"/>
          <w:b w:val="0"/>
          <w:color w:val="auto"/>
          <w:szCs w:val="22"/>
        </w:rPr>
      </w:pPr>
      <w:r w:rsidRPr="00CF23EA">
        <w:rPr>
          <w:rFonts w:cs="Arial"/>
          <w:b w:val="0"/>
          <w:color w:val="auto"/>
          <w:szCs w:val="22"/>
        </w:rPr>
        <w:t xml:space="preserve">The performance of </w:t>
      </w:r>
      <w:r w:rsidR="00662C7C">
        <w:rPr>
          <w:rFonts w:cs="Arial"/>
          <w:b w:val="0"/>
          <w:color w:val="auto"/>
          <w:szCs w:val="22"/>
        </w:rPr>
        <w:t>Early Careers</w:t>
      </w:r>
      <w:r w:rsidRPr="00CF23EA">
        <w:rPr>
          <w:rFonts w:cs="Arial"/>
          <w:b w:val="0"/>
          <w:color w:val="auto"/>
          <w:szCs w:val="22"/>
        </w:rPr>
        <w:t xml:space="preserve"> Teachers undertaking statutory induction will be managed in accordance with the Statutory Guidance for Induction for </w:t>
      </w:r>
      <w:r w:rsidR="00662C7C">
        <w:rPr>
          <w:rFonts w:cs="Arial"/>
          <w:b w:val="0"/>
          <w:color w:val="auto"/>
          <w:szCs w:val="22"/>
        </w:rPr>
        <w:t>Early Careers</w:t>
      </w:r>
      <w:r w:rsidR="00662C7C" w:rsidRPr="00CF23EA">
        <w:rPr>
          <w:rFonts w:cs="Arial"/>
          <w:b w:val="0"/>
          <w:color w:val="auto"/>
          <w:szCs w:val="22"/>
        </w:rPr>
        <w:t xml:space="preserve"> Teachers</w:t>
      </w:r>
      <w:r w:rsidRPr="00CF23EA">
        <w:rPr>
          <w:rFonts w:cs="Arial"/>
          <w:b w:val="0"/>
          <w:color w:val="auto"/>
          <w:szCs w:val="22"/>
        </w:rPr>
        <w:t xml:space="preserve">. </w:t>
      </w:r>
    </w:p>
    <w:p w14:paraId="53584D81" w14:textId="77777777" w:rsidR="00C6723B" w:rsidRPr="00CF23EA" w:rsidRDefault="00C6723B" w:rsidP="00C6723B">
      <w:pPr>
        <w:pStyle w:val="SPSSectionHeading"/>
        <w:rPr>
          <w:rFonts w:cs="Arial"/>
          <w:b w:val="0"/>
          <w:color w:val="auto"/>
          <w:szCs w:val="22"/>
        </w:rPr>
      </w:pPr>
    </w:p>
    <w:p w14:paraId="7DA22347" w14:textId="77777777" w:rsidR="00C6723B" w:rsidRPr="00CF23EA" w:rsidRDefault="00C6723B" w:rsidP="00C6723B">
      <w:pPr>
        <w:pStyle w:val="SPSSectionHeading"/>
        <w:rPr>
          <w:rFonts w:cs="Arial"/>
          <w:b w:val="0"/>
          <w:color w:val="auto"/>
          <w:szCs w:val="22"/>
        </w:rPr>
      </w:pPr>
      <w:r w:rsidRPr="00CF23EA">
        <w:rPr>
          <w:rFonts w:cs="Arial"/>
          <w:b w:val="0"/>
          <w:color w:val="auto"/>
          <w:szCs w:val="22"/>
        </w:rPr>
        <w:lastRenderedPageBreak/>
        <w:t>In the first instance concerns will be addressed via the stages outlined in this guidance however where there are serious capability failings and the required progress is not achieved / sustained the School may address these under the Capability Procedure.</w:t>
      </w:r>
    </w:p>
    <w:p w14:paraId="50305DB1" w14:textId="77777777" w:rsidR="00C6723B" w:rsidRPr="00CF23EA" w:rsidRDefault="00C6723B" w:rsidP="00C6723B">
      <w:pPr>
        <w:pStyle w:val="SPSBodyText"/>
        <w:rPr>
          <w:rFonts w:cs="Arial"/>
          <w:color w:val="auto"/>
          <w:sz w:val="22"/>
          <w:szCs w:val="22"/>
        </w:rPr>
      </w:pPr>
      <w:bookmarkStart w:id="111" w:name="_Toc394062731"/>
      <w:bookmarkEnd w:id="110"/>
    </w:p>
    <w:p w14:paraId="6A8735BA" w14:textId="77777777" w:rsidR="00C6723B" w:rsidRPr="00CF23EA" w:rsidRDefault="00C6723B" w:rsidP="00C6723B">
      <w:pPr>
        <w:pStyle w:val="SPSSectionHeading"/>
        <w:outlineLvl w:val="1"/>
        <w:rPr>
          <w:rFonts w:cs="Arial"/>
          <w:color w:val="auto"/>
          <w:szCs w:val="22"/>
        </w:rPr>
      </w:pPr>
      <w:bookmarkStart w:id="112" w:name="_Toc21608671"/>
      <w:bookmarkStart w:id="113" w:name="TwentyThree"/>
      <w:bookmarkEnd w:id="111"/>
      <w:r w:rsidRPr="00CF23EA">
        <w:rPr>
          <w:rFonts w:cs="Arial"/>
          <w:color w:val="auto"/>
          <w:szCs w:val="22"/>
        </w:rPr>
        <w:t>21 Other concurrent processes</w:t>
      </w:r>
      <w:bookmarkEnd w:id="112"/>
    </w:p>
    <w:p w14:paraId="60250606" w14:textId="77777777" w:rsidR="00C6723B" w:rsidRPr="00CF23EA" w:rsidRDefault="00C6723B" w:rsidP="00C6723B">
      <w:pPr>
        <w:pStyle w:val="SPSSectionHeading"/>
        <w:rPr>
          <w:rFonts w:cs="Arial"/>
          <w:b w:val="0"/>
          <w:bCs/>
          <w:color w:val="auto"/>
          <w:szCs w:val="22"/>
          <w:lang w:val="en-GB" w:eastAsia="en-GB"/>
        </w:rPr>
      </w:pPr>
    </w:p>
    <w:p w14:paraId="0764EBC6" w14:textId="77777777" w:rsidR="00C6723B" w:rsidRPr="00CF23EA" w:rsidRDefault="00C6723B" w:rsidP="00C6723B">
      <w:pPr>
        <w:pStyle w:val="SPSSectionHeading"/>
        <w:rPr>
          <w:rFonts w:cs="Arial"/>
          <w:b w:val="0"/>
          <w:bCs/>
          <w:color w:val="auto"/>
          <w:szCs w:val="22"/>
          <w:lang w:val="en-GB" w:eastAsia="en-GB"/>
        </w:rPr>
      </w:pPr>
      <w:r w:rsidRPr="00CF23EA">
        <w:rPr>
          <w:rFonts w:cs="Arial"/>
          <w:b w:val="0"/>
          <w:bCs/>
          <w:color w:val="auto"/>
          <w:szCs w:val="22"/>
          <w:lang w:val="en-GB" w:eastAsia="en-GB"/>
        </w:rPr>
        <w:t>Employees should be advised that reasonable management action to address concerns relating to performance and capability should not automatically be perceived in itself as a reason to raise a grievance.</w:t>
      </w:r>
    </w:p>
    <w:p w14:paraId="45B5CB5E" w14:textId="77777777" w:rsidR="00C6723B" w:rsidRPr="00CF23EA" w:rsidRDefault="00C6723B" w:rsidP="00C6723B">
      <w:pPr>
        <w:pStyle w:val="SPSSectionHeading"/>
        <w:rPr>
          <w:rFonts w:cs="Arial"/>
          <w:b w:val="0"/>
          <w:color w:val="auto"/>
          <w:szCs w:val="22"/>
        </w:rPr>
      </w:pPr>
    </w:p>
    <w:p w14:paraId="6A47B714" w14:textId="77777777" w:rsidR="00C6723B" w:rsidRPr="00CF23EA" w:rsidRDefault="00C6723B" w:rsidP="00C6723B">
      <w:pPr>
        <w:pStyle w:val="SPSSectionHeading"/>
        <w:rPr>
          <w:rFonts w:cs="Arial"/>
          <w:b w:val="0"/>
          <w:color w:val="auto"/>
          <w:szCs w:val="22"/>
        </w:rPr>
      </w:pPr>
      <w:r w:rsidRPr="00CF23EA">
        <w:rPr>
          <w:rFonts w:cs="Arial"/>
          <w:b w:val="0"/>
          <w:color w:val="auto"/>
          <w:szCs w:val="22"/>
        </w:rPr>
        <w:t>In the event that an Employee raises a grievance or complaint of harassment or bullying in the course of the capability process, both processes may continue concurrently.</w:t>
      </w:r>
    </w:p>
    <w:p w14:paraId="5C47639D" w14:textId="77777777" w:rsidR="00C6723B" w:rsidRPr="00CF23EA" w:rsidRDefault="00C6723B" w:rsidP="00C6723B">
      <w:pPr>
        <w:pStyle w:val="SPSSectionHeading"/>
        <w:rPr>
          <w:rFonts w:cs="Arial"/>
          <w:b w:val="0"/>
          <w:color w:val="auto"/>
          <w:szCs w:val="22"/>
        </w:rPr>
      </w:pPr>
    </w:p>
    <w:p w14:paraId="39C566B6" w14:textId="77777777" w:rsidR="00C6723B" w:rsidRPr="00CF23EA" w:rsidRDefault="00C6723B" w:rsidP="00C6723B">
      <w:pPr>
        <w:pStyle w:val="SPSSectionHeading"/>
        <w:rPr>
          <w:rFonts w:cs="Arial"/>
          <w:b w:val="0"/>
          <w:color w:val="auto"/>
          <w:szCs w:val="22"/>
        </w:rPr>
      </w:pPr>
      <w:r w:rsidRPr="00CF23EA">
        <w:rPr>
          <w:rFonts w:cs="Arial"/>
          <w:b w:val="0"/>
          <w:color w:val="auto"/>
          <w:szCs w:val="22"/>
        </w:rPr>
        <w:t>However, each case will be considered on its own merits to ensure the School is acting reasonably.</w:t>
      </w:r>
    </w:p>
    <w:bookmarkEnd w:id="113"/>
    <w:p w14:paraId="65022470" w14:textId="77777777" w:rsidR="00C6723B" w:rsidRPr="00CF23EA" w:rsidRDefault="00C6723B" w:rsidP="00C6723B">
      <w:pPr>
        <w:pStyle w:val="SPSBodyText"/>
        <w:rPr>
          <w:rFonts w:cs="Arial"/>
          <w:color w:val="auto"/>
          <w:sz w:val="22"/>
          <w:szCs w:val="22"/>
        </w:rPr>
      </w:pPr>
    </w:p>
    <w:p w14:paraId="1E3CD21A" w14:textId="77777777" w:rsidR="00C6723B" w:rsidRPr="00CF23EA" w:rsidRDefault="00C6723B" w:rsidP="00C6723B">
      <w:pPr>
        <w:pStyle w:val="SPSSectionHeading"/>
        <w:outlineLvl w:val="1"/>
        <w:rPr>
          <w:rFonts w:cs="Arial"/>
          <w:color w:val="auto"/>
          <w:szCs w:val="22"/>
        </w:rPr>
      </w:pPr>
      <w:bookmarkStart w:id="114" w:name="_Toc21608672"/>
      <w:bookmarkStart w:id="115" w:name="TwentyFour"/>
      <w:r w:rsidRPr="00CF23EA">
        <w:rPr>
          <w:rFonts w:cs="Arial"/>
          <w:color w:val="auto"/>
          <w:szCs w:val="22"/>
        </w:rPr>
        <w:t>22 Non attendance at meetings and hearings</w:t>
      </w:r>
      <w:bookmarkEnd w:id="114"/>
    </w:p>
    <w:p w14:paraId="1E54FB20" w14:textId="77777777" w:rsidR="00C6723B" w:rsidRPr="00CF23EA" w:rsidRDefault="00C6723B" w:rsidP="00C6723B">
      <w:pPr>
        <w:pStyle w:val="SPSBodyText"/>
        <w:rPr>
          <w:rFonts w:cs="Arial"/>
          <w:color w:val="auto"/>
          <w:sz w:val="22"/>
          <w:szCs w:val="22"/>
        </w:rPr>
      </w:pPr>
    </w:p>
    <w:p w14:paraId="3D32BFA2" w14:textId="77777777" w:rsidR="00C6723B" w:rsidRPr="00CF23EA" w:rsidRDefault="00C6723B" w:rsidP="00C6723B">
      <w:pPr>
        <w:pStyle w:val="SPSBodyText"/>
        <w:rPr>
          <w:rFonts w:cs="Arial"/>
          <w:color w:val="auto"/>
          <w:sz w:val="22"/>
          <w:szCs w:val="22"/>
        </w:rPr>
      </w:pPr>
      <w:r w:rsidRPr="00CF23EA">
        <w:rPr>
          <w:rFonts w:cs="Arial"/>
          <w:color w:val="auto"/>
          <w:sz w:val="22"/>
          <w:szCs w:val="22"/>
        </w:rPr>
        <w:t xml:space="preserve">Where an Employee or their representative is unavailable to attend a meeting held under this procedure, they should inform the Headteacher / Panel at the earliest opportunity who will give due consideration to any request to postpone taking into account the individual circumstances and the reason for non attendance.  </w:t>
      </w:r>
    </w:p>
    <w:p w14:paraId="5EEE8EDA" w14:textId="77777777" w:rsidR="00C6723B" w:rsidRPr="00CF23EA" w:rsidRDefault="00C6723B" w:rsidP="00C6723B">
      <w:pPr>
        <w:pStyle w:val="SPSBodyText"/>
        <w:rPr>
          <w:rFonts w:cs="Arial"/>
          <w:color w:val="auto"/>
          <w:sz w:val="22"/>
          <w:szCs w:val="22"/>
        </w:rPr>
      </w:pPr>
      <w:r w:rsidRPr="00CF23EA">
        <w:rPr>
          <w:rFonts w:cs="Arial"/>
          <w:color w:val="auto"/>
          <w:sz w:val="22"/>
          <w:szCs w:val="22"/>
        </w:rPr>
        <w:br/>
        <w:t>A hearing / appeal may be deferred by up to 5 working days from the date of the original meeting where an Employee’s representative is unavailable.  Other than in exceptional circumstances only one postponement will be granted.</w:t>
      </w:r>
      <w:r w:rsidRPr="00CF23EA">
        <w:rPr>
          <w:rFonts w:cs="Arial"/>
          <w:color w:val="auto"/>
          <w:sz w:val="22"/>
          <w:szCs w:val="22"/>
        </w:rPr>
        <w:tab/>
      </w:r>
      <w:r w:rsidRPr="00CF23EA">
        <w:rPr>
          <w:rFonts w:cs="Arial"/>
          <w:color w:val="auto"/>
          <w:sz w:val="22"/>
          <w:szCs w:val="22"/>
        </w:rPr>
        <w:br/>
      </w:r>
    </w:p>
    <w:p w14:paraId="00EB3BB5" w14:textId="77777777" w:rsidR="00C6723B" w:rsidRPr="00CF23EA" w:rsidRDefault="00C6723B" w:rsidP="00CF23EA">
      <w:pPr>
        <w:pStyle w:val="SPSBodyText"/>
        <w:jc w:val="left"/>
        <w:rPr>
          <w:rFonts w:cs="Arial"/>
          <w:color w:val="auto"/>
          <w:sz w:val="22"/>
          <w:szCs w:val="22"/>
        </w:rPr>
      </w:pPr>
      <w:r w:rsidRPr="00CF23EA">
        <w:rPr>
          <w:rFonts w:cs="Arial"/>
          <w:color w:val="auto"/>
          <w:sz w:val="22"/>
          <w:szCs w:val="22"/>
        </w:rPr>
        <w:t>The Headteacher / Panel reserves the right to hold a meeting / hearing / appeal in the Employee’s absence where all reasonable efforts to secure attendance have been unsuccessful.  In this event the Employee will be given the opportunity to make written representations to the meeting or for their representative or workplace colleague to make representations either i</w:t>
      </w:r>
      <w:r w:rsidR="00CF23EA">
        <w:rPr>
          <w:rFonts w:cs="Arial"/>
          <w:color w:val="auto"/>
          <w:sz w:val="22"/>
          <w:szCs w:val="22"/>
        </w:rPr>
        <w:t xml:space="preserve">n person or in writing on their </w:t>
      </w:r>
      <w:r w:rsidRPr="00CF23EA">
        <w:rPr>
          <w:rFonts w:cs="Arial"/>
          <w:color w:val="auto"/>
          <w:sz w:val="22"/>
          <w:szCs w:val="22"/>
        </w:rPr>
        <w:t xml:space="preserve">behalf.  </w:t>
      </w:r>
      <w:r w:rsidRPr="00CF23EA">
        <w:rPr>
          <w:rFonts w:cs="Arial"/>
          <w:color w:val="auto"/>
          <w:sz w:val="22"/>
          <w:szCs w:val="22"/>
        </w:rPr>
        <w:br/>
      </w:r>
    </w:p>
    <w:p w14:paraId="5B5E418E" w14:textId="77777777" w:rsidR="00C6723B" w:rsidRPr="00CF23EA" w:rsidRDefault="00C6723B" w:rsidP="00C6723B">
      <w:pPr>
        <w:pStyle w:val="SPSBodyText"/>
        <w:rPr>
          <w:rFonts w:cs="Arial"/>
          <w:color w:val="auto"/>
          <w:sz w:val="22"/>
          <w:szCs w:val="22"/>
        </w:rPr>
      </w:pPr>
      <w:r w:rsidRPr="00CF23EA">
        <w:rPr>
          <w:rFonts w:cs="Arial"/>
          <w:color w:val="auto"/>
          <w:sz w:val="22"/>
          <w:szCs w:val="22"/>
        </w:rPr>
        <w:t>If no submissions are received the Headteacher/ panel may make a decision based on the available information.</w:t>
      </w:r>
    </w:p>
    <w:p w14:paraId="4A05C445" w14:textId="77777777" w:rsidR="00C6723B" w:rsidRPr="00CF23EA" w:rsidRDefault="00C6723B" w:rsidP="00C6723B">
      <w:pPr>
        <w:pStyle w:val="SPSBodyText"/>
        <w:rPr>
          <w:rFonts w:cs="Arial"/>
          <w:color w:val="auto"/>
          <w:sz w:val="22"/>
          <w:szCs w:val="22"/>
        </w:rPr>
      </w:pPr>
    </w:p>
    <w:p w14:paraId="5A476EA5" w14:textId="77777777" w:rsidR="00C6723B" w:rsidRPr="00CF23EA" w:rsidRDefault="00C6723B" w:rsidP="00C6723B">
      <w:pPr>
        <w:pStyle w:val="SPSBodyText"/>
        <w:rPr>
          <w:rFonts w:cs="Arial"/>
          <w:color w:val="auto"/>
          <w:sz w:val="22"/>
          <w:szCs w:val="22"/>
        </w:rPr>
      </w:pPr>
      <w:r w:rsidRPr="00CF23EA">
        <w:rPr>
          <w:rFonts w:cs="Arial"/>
          <w:color w:val="auto"/>
          <w:sz w:val="22"/>
          <w:szCs w:val="22"/>
        </w:rPr>
        <w:t xml:space="preserve">It should be noted that the availability of representatives should not unduly delay meetings. </w:t>
      </w:r>
      <w:bookmarkStart w:id="116" w:name="_Toc394062733"/>
      <w:bookmarkEnd w:id="115"/>
    </w:p>
    <w:p w14:paraId="016C9925" w14:textId="77777777" w:rsidR="00C6723B" w:rsidRPr="00CF23EA" w:rsidRDefault="00C6723B" w:rsidP="00C6723B">
      <w:pPr>
        <w:pStyle w:val="SPSSectionHeading"/>
        <w:outlineLvl w:val="1"/>
        <w:rPr>
          <w:rFonts w:cs="Arial"/>
          <w:color w:val="auto"/>
          <w:szCs w:val="22"/>
        </w:rPr>
      </w:pPr>
      <w:bookmarkStart w:id="117" w:name="TwentyFive"/>
      <w:bookmarkEnd w:id="116"/>
    </w:p>
    <w:p w14:paraId="3E3BD4D1" w14:textId="77777777" w:rsidR="00C6723B" w:rsidRPr="00CF23EA" w:rsidRDefault="00C6723B" w:rsidP="00C6723B">
      <w:pPr>
        <w:pStyle w:val="SPSSectionHeading"/>
        <w:outlineLvl w:val="1"/>
        <w:rPr>
          <w:rFonts w:cs="Arial"/>
          <w:color w:val="auto"/>
          <w:szCs w:val="22"/>
        </w:rPr>
      </w:pPr>
      <w:bookmarkStart w:id="118" w:name="_Toc21608673"/>
      <w:r w:rsidRPr="00CF23EA">
        <w:rPr>
          <w:rFonts w:cs="Arial"/>
          <w:color w:val="auto"/>
          <w:szCs w:val="22"/>
        </w:rPr>
        <w:t>23 Minuting meetings and Record Keeping</w:t>
      </w:r>
      <w:bookmarkEnd w:id="118"/>
    </w:p>
    <w:p w14:paraId="18602E7F" w14:textId="77777777" w:rsidR="00C6723B" w:rsidRPr="00CF23EA" w:rsidRDefault="00C6723B" w:rsidP="00C6723B">
      <w:pPr>
        <w:pStyle w:val="SPSBodyText"/>
        <w:rPr>
          <w:rFonts w:cs="Arial"/>
          <w:color w:val="auto"/>
          <w:sz w:val="22"/>
          <w:szCs w:val="22"/>
        </w:rPr>
      </w:pPr>
    </w:p>
    <w:p w14:paraId="3CE4718A" w14:textId="77777777" w:rsidR="00C6723B" w:rsidRPr="00CF23EA" w:rsidRDefault="00C6723B" w:rsidP="00C6723B">
      <w:pPr>
        <w:pStyle w:val="SPSBodyText"/>
        <w:rPr>
          <w:rFonts w:cs="Arial"/>
          <w:color w:val="auto"/>
          <w:sz w:val="22"/>
          <w:szCs w:val="22"/>
        </w:rPr>
      </w:pPr>
      <w:r w:rsidRPr="00CF23EA">
        <w:rPr>
          <w:rFonts w:cs="Arial"/>
          <w:color w:val="auto"/>
          <w:sz w:val="22"/>
          <w:szCs w:val="22"/>
        </w:rPr>
        <w:t>Notes may be taken of all discussions held with an Employee.  A record of the discussions will be recorded within the outcome/decision letters following meetings.</w:t>
      </w:r>
    </w:p>
    <w:p w14:paraId="22E485D7" w14:textId="77777777" w:rsidR="00C6723B" w:rsidRPr="00CF23EA" w:rsidRDefault="00C6723B" w:rsidP="00C6723B">
      <w:pPr>
        <w:pStyle w:val="SPSBodyText"/>
        <w:rPr>
          <w:rFonts w:cs="Arial"/>
          <w:color w:val="auto"/>
          <w:sz w:val="22"/>
          <w:szCs w:val="22"/>
        </w:rPr>
      </w:pPr>
    </w:p>
    <w:p w14:paraId="33EF4041" w14:textId="77777777" w:rsidR="00C6723B" w:rsidRPr="00CF23EA" w:rsidRDefault="00C6723B" w:rsidP="00C6723B">
      <w:pPr>
        <w:pStyle w:val="SPSBodyText"/>
        <w:rPr>
          <w:rFonts w:cs="Arial"/>
          <w:color w:val="auto"/>
          <w:sz w:val="22"/>
          <w:szCs w:val="22"/>
        </w:rPr>
      </w:pPr>
      <w:r w:rsidRPr="00CF23EA">
        <w:rPr>
          <w:rFonts w:cs="Arial"/>
          <w:color w:val="auto"/>
          <w:sz w:val="22"/>
          <w:szCs w:val="22"/>
        </w:rPr>
        <w:t>Full records should be kept of targets, expectations set and evidence of progress against these.</w:t>
      </w:r>
    </w:p>
    <w:p w14:paraId="7C80CB76" w14:textId="77777777" w:rsidR="00C6723B" w:rsidRPr="00CF23EA" w:rsidRDefault="00C6723B" w:rsidP="00C6723B">
      <w:pPr>
        <w:pStyle w:val="SPSBodyText"/>
        <w:rPr>
          <w:rFonts w:cs="Arial"/>
          <w:color w:val="auto"/>
          <w:sz w:val="22"/>
          <w:szCs w:val="22"/>
        </w:rPr>
      </w:pPr>
    </w:p>
    <w:p w14:paraId="740A6380" w14:textId="77777777" w:rsidR="00C6723B" w:rsidRPr="00CF23EA" w:rsidRDefault="00C6723B" w:rsidP="00C6723B">
      <w:pPr>
        <w:pStyle w:val="SPSBodyText"/>
        <w:rPr>
          <w:rFonts w:cs="Arial"/>
          <w:color w:val="auto"/>
          <w:sz w:val="22"/>
          <w:szCs w:val="22"/>
        </w:rPr>
      </w:pPr>
      <w:r w:rsidRPr="00CF23EA">
        <w:rPr>
          <w:rFonts w:cs="Arial"/>
          <w:color w:val="auto"/>
          <w:sz w:val="22"/>
          <w:szCs w:val="22"/>
        </w:rPr>
        <w:t>Minutes will be taken at dismissal and appeal meetings. Minutes may be taken by a clerk who is present at the meeting or transcribed from an audio recording.  An audio recording will only be made with the prior consent of the Employee.</w:t>
      </w:r>
    </w:p>
    <w:p w14:paraId="4D982C98" w14:textId="77777777" w:rsidR="00C6723B" w:rsidRPr="00CF23EA" w:rsidRDefault="00C6723B" w:rsidP="00C6723B">
      <w:pPr>
        <w:pStyle w:val="SPSBodyText"/>
        <w:rPr>
          <w:rFonts w:cs="Arial"/>
          <w:color w:val="auto"/>
          <w:sz w:val="22"/>
          <w:szCs w:val="22"/>
        </w:rPr>
      </w:pPr>
    </w:p>
    <w:p w14:paraId="61F3B03D" w14:textId="77777777" w:rsidR="00C6723B" w:rsidRPr="00CF23EA" w:rsidRDefault="00C6723B" w:rsidP="00C6723B">
      <w:pPr>
        <w:pStyle w:val="SPSBodyText"/>
        <w:rPr>
          <w:rFonts w:cs="Arial"/>
          <w:color w:val="auto"/>
          <w:sz w:val="22"/>
          <w:szCs w:val="22"/>
        </w:rPr>
      </w:pPr>
      <w:r w:rsidRPr="00CF23EA">
        <w:rPr>
          <w:rFonts w:cs="Arial"/>
          <w:color w:val="auto"/>
          <w:sz w:val="22"/>
          <w:szCs w:val="22"/>
        </w:rPr>
        <w:t xml:space="preserve">Minutes will be shared with the Employee as soon as practicable and in any event before any appeal hearing takes place.  The Employee will have the opportunity to check the accuracy of the minutes / notes taken of their evidence and submissions.  Where there are discrepancies between the Employer </w:t>
      </w:r>
      <w:r w:rsidRPr="00CF23EA">
        <w:rPr>
          <w:rFonts w:cs="Arial"/>
          <w:color w:val="auto"/>
          <w:sz w:val="22"/>
          <w:szCs w:val="22"/>
        </w:rPr>
        <w:lastRenderedPageBreak/>
        <w:t>and Employee that cannot be resolved both versions of the minutes will be held on record. Where an audio recording is made this will be shared with the Employee if requested.</w:t>
      </w:r>
    </w:p>
    <w:p w14:paraId="5CBCF903" w14:textId="77777777" w:rsidR="00C6723B" w:rsidRPr="00CF23EA" w:rsidRDefault="00C6723B" w:rsidP="00C6723B">
      <w:pPr>
        <w:pStyle w:val="SPSBodyText"/>
        <w:rPr>
          <w:rFonts w:cs="Arial"/>
          <w:color w:val="auto"/>
          <w:sz w:val="22"/>
          <w:szCs w:val="22"/>
        </w:rPr>
      </w:pPr>
    </w:p>
    <w:p w14:paraId="58A9D4A9" w14:textId="77777777" w:rsidR="00C6723B" w:rsidRPr="00CF23EA" w:rsidRDefault="00C6723B" w:rsidP="00C6723B">
      <w:pPr>
        <w:pStyle w:val="SPSBodyText"/>
        <w:rPr>
          <w:rFonts w:cs="Arial"/>
          <w:color w:val="auto"/>
          <w:sz w:val="22"/>
          <w:szCs w:val="22"/>
        </w:rPr>
      </w:pPr>
      <w:r w:rsidRPr="00CF23EA">
        <w:rPr>
          <w:rFonts w:cs="Arial"/>
          <w:color w:val="auto"/>
          <w:sz w:val="22"/>
          <w:szCs w:val="22"/>
        </w:rPr>
        <w:t xml:space="preserve">Covert recordings of meetings or hearings are expressly prohibited. </w:t>
      </w:r>
    </w:p>
    <w:p w14:paraId="065038CE" w14:textId="77777777" w:rsidR="00C6723B" w:rsidRPr="00CF23EA" w:rsidRDefault="00C6723B" w:rsidP="00C6723B">
      <w:pPr>
        <w:pStyle w:val="SPSBodyText"/>
        <w:rPr>
          <w:rFonts w:cs="Arial"/>
          <w:color w:val="auto"/>
          <w:sz w:val="22"/>
          <w:szCs w:val="22"/>
        </w:rPr>
      </w:pPr>
    </w:p>
    <w:p w14:paraId="4E9FEF68" w14:textId="77777777" w:rsidR="00C6723B" w:rsidRPr="00CF23EA" w:rsidRDefault="00C6723B" w:rsidP="00C6723B">
      <w:pPr>
        <w:pStyle w:val="SPSBodyText"/>
        <w:rPr>
          <w:rFonts w:cs="Arial"/>
          <w:color w:val="auto"/>
          <w:sz w:val="22"/>
          <w:szCs w:val="22"/>
        </w:rPr>
      </w:pPr>
      <w:bookmarkStart w:id="119" w:name="_Toc394062734"/>
      <w:bookmarkEnd w:id="117"/>
    </w:p>
    <w:p w14:paraId="68B047F0" w14:textId="77777777" w:rsidR="00C6723B" w:rsidRPr="00CF23EA" w:rsidRDefault="00C6723B" w:rsidP="00C6723B">
      <w:pPr>
        <w:pStyle w:val="SPSSectionHeading"/>
        <w:outlineLvl w:val="1"/>
        <w:rPr>
          <w:rFonts w:cs="Arial"/>
          <w:color w:val="auto"/>
          <w:szCs w:val="22"/>
        </w:rPr>
      </w:pPr>
      <w:bookmarkStart w:id="120" w:name="_Toc21608674"/>
      <w:bookmarkStart w:id="121" w:name="TwentySix"/>
      <w:bookmarkEnd w:id="119"/>
      <w:r w:rsidRPr="00CF23EA">
        <w:rPr>
          <w:rFonts w:cs="Arial"/>
          <w:color w:val="auto"/>
          <w:szCs w:val="22"/>
        </w:rPr>
        <w:t>24 Confidentiality</w:t>
      </w:r>
      <w:bookmarkEnd w:id="120"/>
    </w:p>
    <w:p w14:paraId="4DC4B640" w14:textId="77777777" w:rsidR="00C6723B" w:rsidRPr="00CF23EA" w:rsidRDefault="00C6723B" w:rsidP="00C6723B">
      <w:pPr>
        <w:pStyle w:val="SPSSectionHeading"/>
        <w:rPr>
          <w:rFonts w:cs="Arial"/>
          <w:color w:val="auto"/>
          <w:szCs w:val="22"/>
        </w:rPr>
      </w:pPr>
    </w:p>
    <w:p w14:paraId="0E909CF4" w14:textId="77777777" w:rsidR="00C6723B" w:rsidRPr="00CF23EA" w:rsidRDefault="00C6723B" w:rsidP="00C6723B">
      <w:pPr>
        <w:jc w:val="both"/>
        <w:rPr>
          <w:rFonts w:ascii="Arial" w:hAnsi="Arial" w:cs="Arial"/>
          <w:sz w:val="22"/>
          <w:szCs w:val="22"/>
        </w:rPr>
      </w:pPr>
      <w:r w:rsidRPr="00CF23EA">
        <w:rPr>
          <w:rFonts w:ascii="Arial" w:hAnsi="Arial" w:cs="Arial"/>
          <w:sz w:val="22"/>
          <w:szCs w:val="22"/>
        </w:rPr>
        <w:t>All parties are required to respect the confidentiality of all information relating to the capability process.</w:t>
      </w:r>
    </w:p>
    <w:p w14:paraId="5CE1FF1A" w14:textId="77777777" w:rsidR="00C6723B" w:rsidRPr="00CF23EA" w:rsidRDefault="00C6723B" w:rsidP="00C6723B">
      <w:pPr>
        <w:jc w:val="both"/>
        <w:rPr>
          <w:rFonts w:ascii="Arial" w:hAnsi="Arial" w:cs="Arial"/>
          <w:sz w:val="22"/>
          <w:szCs w:val="22"/>
        </w:rPr>
      </w:pPr>
      <w:r w:rsidRPr="00CF23EA">
        <w:rPr>
          <w:rFonts w:ascii="Arial" w:hAnsi="Arial" w:cs="Arial"/>
          <w:sz w:val="22"/>
          <w:szCs w:val="22"/>
        </w:rPr>
        <w:br/>
      </w:r>
      <w:bookmarkStart w:id="122" w:name="_Hlk515012463"/>
      <w:r w:rsidRPr="00CF23EA">
        <w:rPr>
          <w:rFonts w:ascii="Arial" w:hAnsi="Arial" w:cs="Arial"/>
          <w:sz w:val="22"/>
          <w:szCs w:val="22"/>
        </w:rPr>
        <w:t xml:space="preserve">The School recognises its obligations under the General Data Protection Regulation and associated legislation and the rights of Employees with regards to the personal data held on them. </w:t>
      </w:r>
    </w:p>
    <w:p w14:paraId="650466B4" w14:textId="77777777" w:rsidR="00C6723B" w:rsidRPr="00CF23EA" w:rsidRDefault="00C6723B" w:rsidP="00C6723B">
      <w:pPr>
        <w:jc w:val="both"/>
        <w:rPr>
          <w:rFonts w:ascii="Arial" w:hAnsi="Arial" w:cs="Arial"/>
          <w:sz w:val="22"/>
          <w:szCs w:val="22"/>
        </w:rPr>
      </w:pPr>
    </w:p>
    <w:p w14:paraId="74E4F48F" w14:textId="77777777" w:rsidR="00C6723B" w:rsidRPr="00CF23EA" w:rsidRDefault="00C6723B" w:rsidP="00C6723B">
      <w:pPr>
        <w:jc w:val="both"/>
        <w:rPr>
          <w:rFonts w:ascii="Arial" w:hAnsi="Arial" w:cs="Arial"/>
          <w:sz w:val="22"/>
          <w:szCs w:val="22"/>
        </w:rPr>
      </w:pPr>
      <w:r w:rsidRPr="00CF23EA">
        <w:rPr>
          <w:rFonts w:ascii="Arial" w:hAnsi="Arial" w:cs="Arial"/>
          <w:sz w:val="22"/>
          <w:szCs w:val="22"/>
        </w:rPr>
        <w:t xml:space="preserve">All records relating to the management of Capability will be gathered, processed, held and shared in accordance with the requirements of the General Data Protection Regulation and Data Protection Act. </w:t>
      </w:r>
    </w:p>
    <w:bookmarkEnd w:id="122"/>
    <w:p w14:paraId="0E8704BE" w14:textId="77777777" w:rsidR="00C6723B" w:rsidRPr="00CF23EA" w:rsidRDefault="00C6723B" w:rsidP="00C6723B">
      <w:pPr>
        <w:jc w:val="both"/>
        <w:rPr>
          <w:rFonts w:ascii="Arial" w:hAnsi="Arial" w:cs="Arial"/>
          <w:sz w:val="22"/>
          <w:szCs w:val="22"/>
        </w:rPr>
      </w:pPr>
    </w:p>
    <w:p w14:paraId="6CCDAAFD" w14:textId="77777777" w:rsidR="00C6723B" w:rsidRPr="00CF23EA" w:rsidRDefault="00C6723B" w:rsidP="00C6723B">
      <w:pPr>
        <w:pStyle w:val="SPSBodyText"/>
        <w:rPr>
          <w:rFonts w:cs="Arial"/>
          <w:color w:val="auto"/>
          <w:sz w:val="22"/>
          <w:szCs w:val="22"/>
        </w:rPr>
      </w:pPr>
      <w:r w:rsidRPr="00CF23EA">
        <w:rPr>
          <w:rFonts w:cs="Arial"/>
          <w:color w:val="auto"/>
          <w:sz w:val="22"/>
          <w:szCs w:val="22"/>
        </w:rPr>
        <w:t>Please refer to the School’s Data Protection Policy and Privacy Notice for further details.</w:t>
      </w:r>
    </w:p>
    <w:p w14:paraId="29258E11" w14:textId="77777777" w:rsidR="00C6723B" w:rsidRPr="00CF23EA" w:rsidRDefault="00C6723B" w:rsidP="00C6723B">
      <w:pPr>
        <w:pStyle w:val="SPSBodyText"/>
        <w:rPr>
          <w:rFonts w:cs="Arial"/>
          <w:color w:val="auto"/>
          <w:sz w:val="22"/>
          <w:szCs w:val="22"/>
        </w:rPr>
      </w:pPr>
    </w:p>
    <w:p w14:paraId="20C7FA38" w14:textId="77777777" w:rsidR="00C6723B" w:rsidRPr="00CF23EA" w:rsidRDefault="00C6723B" w:rsidP="00C6723B">
      <w:pPr>
        <w:pStyle w:val="SPSSectionHeading"/>
        <w:rPr>
          <w:rFonts w:cs="Arial"/>
          <w:b w:val="0"/>
          <w:color w:val="auto"/>
          <w:szCs w:val="22"/>
        </w:rPr>
      </w:pPr>
      <w:r w:rsidRPr="00CF23EA">
        <w:rPr>
          <w:rFonts w:cs="Arial"/>
          <w:b w:val="0"/>
          <w:color w:val="auto"/>
          <w:szCs w:val="22"/>
        </w:rPr>
        <w:t>All records and information, including those relating to any sanction imposed, are a matter of confidence between the School and the Employee.  In certain limited circumstances this information may be shared by the School – for example in the provision of employment references to prospective Employers</w:t>
      </w:r>
    </w:p>
    <w:p w14:paraId="32D6FA3B" w14:textId="77777777" w:rsidR="00C6723B" w:rsidRPr="00CF23EA" w:rsidRDefault="00C6723B" w:rsidP="00C6723B">
      <w:pPr>
        <w:pStyle w:val="SPSSectionHeading"/>
        <w:rPr>
          <w:rFonts w:cs="Arial"/>
          <w:b w:val="0"/>
          <w:color w:val="auto"/>
          <w:szCs w:val="22"/>
        </w:rPr>
      </w:pPr>
    </w:p>
    <w:p w14:paraId="7C4A72A3" w14:textId="77777777" w:rsidR="00C6723B" w:rsidRPr="00CF23EA" w:rsidRDefault="00C6723B" w:rsidP="00C6723B">
      <w:pPr>
        <w:pStyle w:val="SPSSectionHeading"/>
        <w:outlineLvl w:val="1"/>
        <w:rPr>
          <w:rFonts w:cs="Arial"/>
          <w:color w:val="auto"/>
          <w:szCs w:val="22"/>
        </w:rPr>
      </w:pPr>
      <w:bookmarkStart w:id="123" w:name="_Toc21608675"/>
      <w:r w:rsidRPr="00CF23EA">
        <w:rPr>
          <w:rFonts w:cs="Arial"/>
          <w:color w:val="auto"/>
          <w:szCs w:val="22"/>
        </w:rPr>
        <w:t>25 Advice and support to Employees during the process</w:t>
      </w:r>
      <w:bookmarkEnd w:id="123"/>
    </w:p>
    <w:p w14:paraId="4F1CC2D0" w14:textId="77777777" w:rsidR="00C6723B" w:rsidRPr="00CF23EA" w:rsidRDefault="00C6723B" w:rsidP="00C6723B">
      <w:pPr>
        <w:pStyle w:val="SPSSectionHeading"/>
        <w:rPr>
          <w:rFonts w:cs="Arial"/>
          <w:b w:val="0"/>
          <w:color w:val="auto"/>
          <w:szCs w:val="22"/>
        </w:rPr>
      </w:pPr>
    </w:p>
    <w:p w14:paraId="1D6A791C" w14:textId="77777777" w:rsidR="00C6723B" w:rsidRPr="00CF23EA" w:rsidRDefault="00C6723B" w:rsidP="00C6723B">
      <w:pPr>
        <w:pStyle w:val="SPSSectionHeading"/>
        <w:rPr>
          <w:rFonts w:cs="Arial"/>
          <w:b w:val="0"/>
          <w:color w:val="auto"/>
          <w:szCs w:val="22"/>
        </w:rPr>
      </w:pPr>
      <w:r w:rsidRPr="00CF23EA">
        <w:rPr>
          <w:rFonts w:cs="Arial"/>
          <w:b w:val="0"/>
          <w:color w:val="auto"/>
          <w:szCs w:val="22"/>
        </w:rPr>
        <w:t xml:space="preserve">Employees are advised to seek early support from their Trade Union or Professional Association. </w:t>
      </w:r>
    </w:p>
    <w:p w14:paraId="18B4EEF5" w14:textId="77777777" w:rsidR="00C6723B" w:rsidRDefault="00C6723B" w:rsidP="00C6723B">
      <w:pPr>
        <w:pStyle w:val="SPSSectionHeading"/>
        <w:rPr>
          <w:rFonts w:cs="Arial"/>
          <w:b w:val="0"/>
          <w:color w:val="auto"/>
          <w:szCs w:val="22"/>
        </w:rPr>
      </w:pPr>
      <w:r w:rsidRPr="00CF23EA">
        <w:rPr>
          <w:rFonts w:cs="Arial"/>
          <w:b w:val="0"/>
          <w:color w:val="auto"/>
          <w:szCs w:val="22"/>
        </w:rPr>
        <w:t>Employees may address questions about this procedure to the Headteacher or other delegated staff member.</w:t>
      </w:r>
    </w:p>
    <w:p w14:paraId="703FE0ED" w14:textId="77777777" w:rsidR="005C6C59" w:rsidRPr="00CF23EA" w:rsidRDefault="005C6C59" w:rsidP="00C6723B">
      <w:pPr>
        <w:pStyle w:val="SPSSectionHeading"/>
        <w:rPr>
          <w:rFonts w:cs="Arial"/>
          <w:b w:val="0"/>
          <w:color w:val="auto"/>
          <w:szCs w:val="22"/>
        </w:rPr>
      </w:pPr>
    </w:p>
    <w:p w14:paraId="4BF79738" w14:textId="752F2E6E" w:rsidR="005C6C59" w:rsidRPr="00444164" w:rsidRDefault="005C6C59" w:rsidP="00444164">
      <w:pPr>
        <w:pStyle w:val="Heading1"/>
        <w:rPr>
          <w:rFonts w:eastAsia="Arial" w:cs="Arial"/>
          <w:b/>
          <w:color w:val="auto"/>
          <w:sz w:val="22"/>
          <w:szCs w:val="22"/>
          <w:lang w:val="en-GB" w:eastAsia="en-GB"/>
        </w:rPr>
      </w:pPr>
      <w:bookmarkStart w:id="124" w:name="_Toc342464702"/>
      <w:bookmarkStart w:id="125" w:name="_Toc394062735"/>
      <w:bookmarkStart w:id="126" w:name="_Toc450827989"/>
      <w:bookmarkStart w:id="127" w:name="_Toc450828024"/>
      <w:bookmarkStart w:id="128" w:name="_Toc450828053"/>
      <w:bookmarkStart w:id="129" w:name="_Toc452620723"/>
      <w:bookmarkStart w:id="130" w:name="_Toc21608676"/>
      <w:bookmarkStart w:id="131" w:name="AppendixOne"/>
      <w:bookmarkEnd w:id="121"/>
      <w:r>
        <w:rPr>
          <w:rFonts w:eastAsia="Arial" w:cs="Arial"/>
          <w:b/>
          <w:color w:val="auto"/>
          <w:sz w:val="22"/>
          <w:szCs w:val="22"/>
          <w:lang w:val="en-GB" w:eastAsia="en-GB"/>
        </w:rPr>
        <w:t>25</w:t>
      </w:r>
      <w:r w:rsidRPr="005C6C59">
        <w:rPr>
          <w:rFonts w:eastAsia="Arial" w:cs="Arial"/>
          <w:b/>
          <w:color w:val="auto"/>
          <w:sz w:val="22"/>
          <w:szCs w:val="22"/>
          <w:lang w:val="en-GB" w:eastAsia="en-GB"/>
        </w:rPr>
        <w:t xml:space="preserve"> Monitoring arrangements</w:t>
      </w:r>
      <w:r w:rsidRPr="00A217B2">
        <w:rPr>
          <w:rFonts w:cs="Arial"/>
          <w:sz w:val="22"/>
          <w:szCs w:val="22"/>
          <w:lang w:val="en-GB" w:eastAsia="en-GB"/>
        </w:rPr>
        <w:t xml:space="preserve"> </w:t>
      </w:r>
    </w:p>
    <w:p w14:paraId="74711C54" w14:textId="77777777" w:rsidR="005C6C59" w:rsidRPr="00444164" w:rsidRDefault="005C6C59" w:rsidP="005C6C59">
      <w:pPr>
        <w:pStyle w:val="1bodycopy10pt"/>
        <w:rPr>
          <w:rFonts w:cs="Arial"/>
          <w:sz w:val="22"/>
          <w:szCs w:val="22"/>
          <w:shd w:val="clear" w:color="auto" w:fill="FFFF00"/>
          <w:lang w:val="en-GB" w:eastAsia="en-GB"/>
        </w:rPr>
      </w:pPr>
      <w:r w:rsidRPr="00444164">
        <w:rPr>
          <w:rFonts w:cs="Arial"/>
          <w:sz w:val="22"/>
          <w:szCs w:val="22"/>
          <w:lang w:val="en-GB" w:eastAsia="en-GB"/>
        </w:rPr>
        <w:t xml:space="preserve">This policy will be reviewed by the Headteacher every year. </w:t>
      </w:r>
    </w:p>
    <w:p w14:paraId="3258AC51" w14:textId="1AEE3535" w:rsidR="005C6C59" w:rsidRPr="00444164" w:rsidRDefault="005C6C59" w:rsidP="005C6C59">
      <w:pPr>
        <w:pStyle w:val="1bodycopy10pt"/>
        <w:rPr>
          <w:rFonts w:cs="Arial"/>
          <w:sz w:val="22"/>
          <w:szCs w:val="22"/>
          <w:lang w:val="en-GB" w:eastAsia="en-GB"/>
        </w:rPr>
      </w:pPr>
      <w:r w:rsidRPr="00444164">
        <w:rPr>
          <w:rFonts w:cs="Arial"/>
          <w:sz w:val="22"/>
          <w:szCs w:val="22"/>
          <w:lang w:val="en-GB" w:eastAsia="en-GB"/>
        </w:rPr>
        <w:t>At every review, the policy will be approved by the Resources Committee</w:t>
      </w:r>
      <w:r w:rsidR="00A217B2" w:rsidRPr="00444164">
        <w:rPr>
          <w:rFonts w:cs="Arial"/>
          <w:sz w:val="22"/>
          <w:szCs w:val="22"/>
          <w:lang w:val="en-GB" w:eastAsia="en-GB"/>
        </w:rPr>
        <w:t xml:space="preserve"> and ratified by the FGB</w:t>
      </w:r>
      <w:r w:rsidRPr="00444164">
        <w:rPr>
          <w:rFonts w:cs="Arial"/>
          <w:sz w:val="22"/>
          <w:szCs w:val="22"/>
          <w:lang w:val="en-GB" w:eastAsia="en-GB"/>
        </w:rPr>
        <w:t>.</w:t>
      </w:r>
      <w:r w:rsidRPr="00444164">
        <w:rPr>
          <w:rFonts w:cs="Arial"/>
          <w:sz w:val="22"/>
          <w:szCs w:val="22"/>
          <w:shd w:val="clear" w:color="auto" w:fill="FFFF00"/>
          <w:lang w:val="en-GB" w:eastAsia="en-GB"/>
        </w:rPr>
        <w:t xml:space="preserve"> </w:t>
      </w:r>
    </w:p>
    <w:p w14:paraId="0ED76530" w14:textId="77777777" w:rsidR="005C6C59" w:rsidRPr="00AA3953" w:rsidRDefault="005C6C59" w:rsidP="005C6C59">
      <w:pPr>
        <w:pStyle w:val="1bodycopy10pt"/>
        <w:rPr>
          <w:rFonts w:cs="Arial"/>
          <w:noProof/>
          <w:szCs w:val="20"/>
        </w:rPr>
      </w:pPr>
    </w:p>
    <w:p w14:paraId="78519A08" w14:textId="77777777" w:rsidR="005C6C59" w:rsidRPr="00AA3953" w:rsidRDefault="005C6C59" w:rsidP="005C6C59">
      <w:pPr>
        <w:tabs>
          <w:tab w:val="left" w:pos="-720"/>
        </w:tabs>
        <w:suppressAutoHyphens/>
        <w:rPr>
          <w:rFonts w:ascii="Arial" w:hAnsi="Arial" w:cs="Arial"/>
          <w:spacing w:val="-3"/>
          <w:sz w:val="22"/>
          <w:szCs w:val="22"/>
        </w:rPr>
      </w:pPr>
    </w:p>
    <w:p w14:paraId="6D8F1C90" w14:textId="77777777" w:rsidR="005C6C59" w:rsidRPr="00AA3953" w:rsidRDefault="005C6C59" w:rsidP="005C6C59">
      <w:pPr>
        <w:tabs>
          <w:tab w:val="left" w:pos="-720"/>
        </w:tabs>
        <w:suppressAutoHyphens/>
        <w:jc w:val="both"/>
        <w:rPr>
          <w:rFonts w:ascii="Arial" w:hAnsi="Arial" w:cs="Arial"/>
          <w:spacing w:val="-3"/>
          <w:sz w:val="22"/>
          <w:szCs w:val="22"/>
          <w:lang w:val="en-GB"/>
        </w:rPr>
      </w:pPr>
    </w:p>
    <w:p w14:paraId="2647C3AA" w14:textId="444EAA17" w:rsidR="005C6C59" w:rsidRPr="00601D29" w:rsidRDefault="005C6C59" w:rsidP="005C6C59">
      <w:pPr>
        <w:tabs>
          <w:tab w:val="right" w:pos="9386"/>
        </w:tabs>
        <w:suppressAutoHyphens/>
        <w:jc w:val="right"/>
        <w:rPr>
          <w:rFonts w:ascii="Arial" w:hAnsi="Arial"/>
          <w:sz w:val="22"/>
          <w:szCs w:val="22"/>
          <w:lang w:val="en-GB"/>
        </w:rPr>
      </w:pPr>
      <w:r w:rsidRPr="00601D29">
        <w:rPr>
          <w:rFonts w:ascii="Arial" w:hAnsi="Arial" w:cs="Arial"/>
          <w:sz w:val="22"/>
          <w:szCs w:val="22"/>
          <w:lang w:val="en-GB"/>
        </w:rPr>
        <w:t xml:space="preserve">Next review: </w:t>
      </w:r>
      <w:r w:rsidR="0013219F">
        <w:rPr>
          <w:rFonts w:ascii="Arial" w:hAnsi="Arial" w:cs="Arial"/>
          <w:sz w:val="22"/>
          <w:szCs w:val="22"/>
          <w:lang w:val="en-GB"/>
        </w:rPr>
        <w:t>Novembe</w:t>
      </w:r>
      <w:r w:rsidR="002C0BDA">
        <w:rPr>
          <w:rFonts w:ascii="Arial" w:hAnsi="Arial" w:cs="Arial"/>
          <w:sz w:val="22"/>
          <w:szCs w:val="22"/>
          <w:lang w:val="en-GB"/>
        </w:rPr>
        <w:t>r 202</w:t>
      </w:r>
      <w:r w:rsidR="00770DF6">
        <w:rPr>
          <w:rFonts w:ascii="Arial" w:hAnsi="Arial" w:cs="Arial"/>
          <w:sz w:val="22"/>
          <w:szCs w:val="22"/>
          <w:lang w:val="en-GB"/>
        </w:rPr>
        <w:t>6</w:t>
      </w:r>
    </w:p>
    <w:p w14:paraId="2A2A1445" w14:textId="77777777" w:rsidR="005C6C59" w:rsidRDefault="005C6C59" w:rsidP="00454F7A">
      <w:pPr>
        <w:spacing w:after="200" w:line="276" w:lineRule="auto"/>
        <w:rPr>
          <w:rFonts w:ascii="Arial" w:hAnsi="Arial" w:cs="Arial"/>
          <w:sz w:val="22"/>
          <w:szCs w:val="22"/>
        </w:rPr>
      </w:pPr>
    </w:p>
    <w:p w14:paraId="46643847" w14:textId="75B0AA6F" w:rsidR="005C6C59" w:rsidRDefault="005C6C59" w:rsidP="00454F7A">
      <w:pPr>
        <w:spacing w:after="200" w:line="276" w:lineRule="auto"/>
        <w:rPr>
          <w:rFonts w:ascii="Arial" w:hAnsi="Arial" w:cs="Arial"/>
          <w:sz w:val="22"/>
          <w:szCs w:val="22"/>
        </w:rPr>
      </w:pPr>
    </w:p>
    <w:p w14:paraId="15875731" w14:textId="0428B7D0" w:rsidR="002C0BDA" w:rsidRDefault="002C0BDA" w:rsidP="00454F7A">
      <w:pPr>
        <w:spacing w:after="200" w:line="276" w:lineRule="auto"/>
        <w:rPr>
          <w:rFonts w:ascii="Arial" w:hAnsi="Arial" w:cs="Arial"/>
          <w:sz w:val="22"/>
          <w:szCs w:val="22"/>
        </w:rPr>
      </w:pPr>
    </w:p>
    <w:p w14:paraId="29206534" w14:textId="5AD75009" w:rsidR="002C0BDA" w:rsidRDefault="002C0BDA" w:rsidP="00454F7A">
      <w:pPr>
        <w:spacing w:after="200" w:line="276" w:lineRule="auto"/>
        <w:rPr>
          <w:rFonts w:ascii="Arial" w:hAnsi="Arial" w:cs="Arial"/>
          <w:sz w:val="22"/>
          <w:szCs w:val="22"/>
        </w:rPr>
      </w:pPr>
    </w:p>
    <w:p w14:paraId="11264270" w14:textId="03CF7C03" w:rsidR="002C0BDA" w:rsidRDefault="002C0BDA" w:rsidP="00454F7A">
      <w:pPr>
        <w:spacing w:after="200" w:line="276" w:lineRule="auto"/>
        <w:rPr>
          <w:rFonts w:ascii="Arial" w:hAnsi="Arial" w:cs="Arial"/>
          <w:sz w:val="22"/>
          <w:szCs w:val="22"/>
        </w:rPr>
      </w:pPr>
    </w:p>
    <w:p w14:paraId="49D530D8" w14:textId="77777777" w:rsidR="002C0BDA" w:rsidRDefault="002C0BDA" w:rsidP="00454F7A">
      <w:pPr>
        <w:spacing w:after="200" w:line="276" w:lineRule="auto"/>
        <w:rPr>
          <w:rFonts w:ascii="Arial" w:hAnsi="Arial" w:cs="Arial"/>
          <w:sz w:val="22"/>
          <w:szCs w:val="22"/>
        </w:rPr>
      </w:pPr>
    </w:p>
    <w:p w14:paraId="47714B07" w14:textId="77777777" w:rsidR="00444164" w:rsidRDefault="00444164" w:rsidP="00454F7A">
      <w:pPr>
        <w:spacing w:after="200" w:line="276" w:lineRule="auto"/>
        <w:rPr>
          <w:rFonts w:ascii="Arial" w:hAnsi="Arial" w:cs="Arial"/>
          <w:sz w:val="22"/>
          <w:szCs w:val="22"/>
        </w:rPr>
      </w:pPr>
    </w:p>
    <w:p w14:paraId="0DCFD5A3" w14:textId="77777777" w:rsidR="00C6723B" w:rsidRPr="00444164" w:rsidRDefault="00C6723B" w:rsidP="00454F7A">
      <w:pPr>
        <w:spacing w:after="200" w:line="276" w:lineRule="auto"/>
        <w:rPr>
          <w:rFonts w:ascii="Arial" w:hAnsi="Arial" w:cs="Arial"/>
          <w:b/>
          <w:sz w:val="22"/>
          <w:szCs w:val="22"/>
        </w:rPr>
      </w:pPr>
      <w:r w:rsidRPr="00444164">
        <w:rPr>
          <w:rFonts w:ascii="Arial" w:hAnsi="Arial" w:cs="Arial"/>
          <w:b/>
          <w:sz w:val="22"/>
          <w:szCs w:val="22"/>
        </w:rPr>
        <w:lastRenderedPageBreak/>
        <w:t xml:space="preserve">Appendix 1: </w:t>
      </w:r>
      <w:bookmarkEnd w:id="124"/>
      <w:bookmarkEnd w:id="125"/>
      <w:bookmarkEnd w:id="126"/>
      <w:bookmarkEnd w:id="127"/>
      <w:bookmarkEnd w:id="128"/>
      <w:bookmarkEnd w:id="129"/>
      <w:r w:rsidRPr="00444164">
        <w:rPr>
          <w:rFonts w:ascii="Arial" w:hAnsi="Arial" w:cs="Arial"/>
          <w:b/>
          <w:sz w:val="22"/>
          <w:szCs w:val="22"/>
        </w:rPr>
        <w:t>Delegated responsibility</w:t>
      </w:r>
      <w:bookmarkEnd w:id="130"/>
    </w:p>
    <w:p w14:paraId="79437985" w14:textId="77777777" w:rsidR="00C6723B" w:rsidRPr="00444164" w:rsidRDefault="00C6723B" w:rsidP="00C6723B">
      <w:pPr>
        <w:pStyle w:val="SPSBodyText"/>
        <w:rPr>
          <w:rFonts w:eastAsia="Calibri" w:cs="Arial"/>
          <w:color w:val="auto"/>
          <w:sz w:val="22"/>
          <w:szCs w:val="22"/>
        </w:rPr>
      </w:pPr>
    </w:p>
    <w:p w14:paraId="2C99E312" w14:textId="77777777" w:rsidR="00C6723B" w:rsidRPr="00444164" w:rsidRDefault="00C6723B" w:rsidP="00C6723B">
      <w:pPr>
        <w:pStyle w:val="SPSBodyText"/>
        <w:rPr>
          <w:rFonts w:eastAsia="Calibri" w:cs="Arial"/>
          <w:color w:val="auto"/>
          <w:sz w:val="22"/>
          <w:szCs w:val="22"/>
        </w:rPr>
      </w:pPr>
      <w:r w:rsidRPr="00444164">
        <w:rPr>
          <w:rFonts w:eastAsia="Calibri" w:cs="Arial"/>
          <w:color w:val="auto"/>
          <w:sz w:val="22"/>
          <w:szCs w:val="22"/>
        </w:rPr>
        <w:t xml:space="preserve">Formal meetings and hearings to consider matters short of dismissal may be delegated to the Headteacher. </w:t>
      </w:r>
    </w:p>
    <w:p w14:paraId="26A8F7D7" w14:textId="5700CF33" w:rsidR="00C6723B" w:rsidRPr="00444164" w:rsidRDefault="00C6723B" w:rsidP="00C6723B">
      <w:pPr>
        <w:pStyle w:val="SPSBodyText"/>
        <w:rPr>
          <w:rFonts w:eastAsia="Calibri" w:cs="Arial"/>
          <w:color w:val="auto"/>
          <w:sz w:val="22"/>
          <w:szCs w:val="22"/>
        </w:rPr>
      </w:pPr>
      <w:r w:rsidRPr="00444164">
        <w:rPr>
          <w:rFonts w:eastAsia="Calibri" w:cs="Arial"/>
          <w:color w:val="auto"/>
          <w:sz w:val="22"/>
          <w:szCs w:val="22"/>
        </w:rPr>
        <w:br/>
        <w:t xml:space="preserve">Where the Headteacher has considered the matter – appeals will be heard by a panel of </w:t>
      </w:r>
      <w:r w:rsidR="00A217B2" w:rsidRPr="00444164">
        <w:rPr>
          <w:rFonts w:eastAsia="Calibri" w:cs="Arial"/>
          <w:color w:val="auto"/>
          <w:sz w:val="22"/>
          <w:szCs w:val="22"/>
        </w:rPr>
        <w:t>three</w:t>
      </w:r>
      <w:r w:rsidRPr="00444164">
        <w:rPr>
          <w:rFonts w:eastAsia="Calibri" w:cs="Arial"/>
          <w:color w:val="auto"/>
          <w:sz w:val="22"/>
          <w:szCs w:val="22"/>
        </w:rPr>
        <w:t xml:space="preserve"> or more governors.</w:t>
      </w:r>
    </w:p>
    <w:p w14:paraId="3B38C5D4" w14:textId="77777777" w:rsidR="00C6723B" w:rsidRPr="00444164" w:rsidRDefault="00C6723B" w:rsidP="00C6723B">
      <w:pPr>
        <w:pStyle w:val="SPSHeading"/>
        <w:rPr>
          <w:color w:val="auto"/>
          <w:sz w:val="22"/>
          <w:szCs w:val="22"/>
        </w:rPr>
      </w:pPr>
    </w:p>
    <w:p w14:paraId="0C0A1DE0" w14:textId="77777777" w:rsidR="00C6723B" w:rsidRPr="00444164" w:rsidRDefault="00454F7A" w:rsidP="00C6723B">
      <w:pPr>
        <w:rPr>
          <w:rFonts w:ascii="Arial" w:eastAsia="Calibri" w:hAnsi="Arial" w:cs="Arial"/>
          <w:b/>
          <w:sz w:val="22"/>
          <w:szCs w:val="22"/>
        </w:rPr>
      </w:pPr>
      <w:r w:rsidRPr="00444164">
        <w:rPr>
          <w:rFonts w:ascii="Arial" w:eastAsia="Calibri" w:hAnsi="Arial" w:cs="Arial"/>
          <w:b/>
          <w:sz w:val="22"/>
          <w:szCs w:val="22"/>
        </w:rPr>
        <w:t>Dismissal Decisions</w:t>
      </w:r>
      <w:r w:rsidRPr="00444164">
        <w:rPr>
          <w:rFonts w:ascii="Arial" w:eastAsia="Calibri" w:hAnsi="Arial" w:cs="Arial"/>
          <w:b/>
          <w:sz w:val="22"/>
          <w:szCs w:val="22"/>
        </w:rPr>
        <w:br/>
      </w:r>
      <w:r w:rsidR="00C6723B" w:rsidRPr="00444164">
        <w:rPr>
          <w:rFonts w:ascii="Arial" w:eastAsia="Calibri" w:hAnsi="Arial" w:cs="Arial"/>
          <w:sz w:val="22"/>
          <w:szCs w:val="22"/>
        </w:rPr>
        <w:br/>
        <w:t>In this School responsibility for dismissal decisions has been delegated to the Headteacher, therefore formal hearings to consider dismissal may be heard solely by the Headteacher.</w:t>
      </w:r>
      <w:r w:rsidR="00C6723B" w:rsidRPr="00444164">
        <w:rPr>
          <w:rFonts w:ascii="Arial" w:eastAsia="Calibri" w:hAnsi="Arial" w:cs="Arial"/>
          <w:sz w:val="22"/>
          <w:szCs w:val="22"/>
        </w:rPr>
        <w:br/>
      </w:r>
    </w:p>
    <w:p w14:paraId="7B28D544" w14:textId="0E45DC80" w:rsidR="00C6723B" w:rsidRPr="00444164" w:rsidRDefault="00C6723B" w:rsidP="00C6723B">
      <w:pPr>
        <w:rPr>
          <w:rFonts w:ascii="Arial" w:eastAsia="Calibri" w:hAnsi="Arial" w:cs="Arial"/>
          <w:sz w:val="22"/>
          <w:szCs w:val="22"/>
        </w:rPr>
      </w:pPr>
      <w:r w:rsidRPr="00444164">
        <w:rPr>
          <w:rFonts w:ascii="Arial" w:eastAsia="Calibri" w:hAnsi="Arial" w:cs="Arial"/>
          <w:sz w:val="22"/>
          <w:szCs w:val="22"/>
        </w:rPr>
        <w:t xml:space="preserve">A panel of </w:t>
      </w:r>
      <w:r w:rsidR="00444164" w:rsidRPr="00444164">
        <w:rPr>
          <w:rFonts w:ascii="Arial" w:eastAsia="Calibri" w:hAnsi="Arial" w:cs="Arial"/>
          <w:sz w:val="22"/>
          <w:szCs w:val="22"/>
        </w:rPr>
        <w:t xml:space="preserve">three </w:t>
      </w:r>
      <w:r w:rsidRPr="00444164">
        <w:rPr>
          <w:rFonts w:ascii="Arial" w:eastAsia="Calibri" w:hAnsi="Arial" w:cs="Arial"/>
          <w:sz w:val="22"/>
          <w:szCs w:val="22"/>
        </w:rPr>
        <w:t>or more governors may be convened to hear the matter in situations where it is not appropriate for the Headteacher to perform this function.</w:t>
      </w:r>
      <w:r w:rsidRPr="00444164">
        <w:rPr>
          <w:rFonts w:ascii="Arial" w:eastAsia="Calibri" w:hAnsi="Arial" w:cs="Arial"/>
          <w:sz w:val="22"/>
          <w:szCs w:val="22"/>
        </w:rPr>
        <w:br/>
      </w:r>
    </w:p>
    <w:p w14:paraId="688A8910" w14:textId="049D122D" w:rsidR="00C6723B" w:rsidRPr="00444164" w:rsidRDefault="00C6723B" w:rsidP="00C6723B">
      <w:pPr>
        <w:rPr>
          <w:rFonts w:ascii="Arial" w:eastAsia="Calibri" w:hAnsi="Arial" w:cs="Arial"/>
          <w:sz w:val="22"/>
          <w:szCs w:val="22"/>
        </w:rPr>
      </w:pPr>
      <w:r w:rsidRPr="00444164">
        <w:rPr>
          <w:rFonts w:ascii="Arial" w:eastAsia="Calibri" w:hAnsi="Arial" w:cs="Arial"/>
          <w:sz w:val="22"/>
          <w:szCs w:val="22"/>
        </w:rPr>
        <w:t xml:space="preserve">Appeals will be heard by a panel of </w:t>
      </w:r>
      <w:r w:rsidR="00444164" w:rsidRPr="00444164">
        <w:rPr>
          <w:rFonts w:ascii="Arial" w:eastAsia="Calibri" w:hAnsi="Arial" w:cs="Arial"/>
          <w:sz w:val="22"/>
          <w:szCs w:val="22"/>
        </w:rPr>
        <w:t>three</w:t>
      </w:r>
      <w:r w:rsidRPr="00444164">
        <w:rPr>
          <w:rFonts w:ascii="Arial" w:eastAsia="Calibri" w:hAnsi="Arial" w:cs="Arial"/>
          <w:sz w:val="22"/>
          <w:szCs w:val="22"/>
        </w:rPr>
        <w:t xml:space="preserve"> or more governors who have had no prior involvement in the matter under consideration.</w:t>
      </w:r>
      <w:r w:rsidRPr="00444164">
        <w:rPr>
          <w:rFonts w:ascii="Arial" w:eastAsia="Calibri" w:hAnsi="Arial" w:cs="Arial"/>
          <w:sz w:val="22"/>
          <w:szCs w:val="22"/>
        </w:rPr>
        <w:br/>
      </w:r>
    </w:p>
    <w:p w14:paraId="25B9124A" w14:textId="77777777" w:rsidR="00C6723B" w:rsidRPr="00444164" w:rsidRDefault="00C6723B" w:rsidP="00454F7A">
      <w:pPr>
        <w:rPr>
          <w:rFonts w:ascii="Arial" w:eastAsia="Calibri" w:hAnsi="Arial" w:cs="Arial"/>
          <w:sz w:val="22"/>
          <w:szCs w:val="22"/>
        </w:rPr>
      </w:pPr>
      <w:r w:rsidRPr="00444164">
        <w:rPr>
          <w:rFonts w:ascii="Arial" w:eastAsia="Calibri" w:hAnsi="Arial" w:cs="Arial"/>
          <w:sz w:val="22"/>
          <w:szCs w:val="22"/>
        </w:rPr>
        <w:t>Staff governors should not usually be a member of a governor panel and where they are must ensure that they can deal with the matte</w:t>
      </w:r>
      <w:r w:rsidR="00454F7A" w:rsidRPr="00444164">
        <w:rPr>
          <w:rFonts w:ascii="Arial" w:eastAsia="Calibri" w:hAnsi="Arial" w:cs="Arial"/>
          <w:sz w:val="22"/>
          <w:szCs w:val="22"/>
        </w:rPr>
        <w:t>r impartially and objectively.</w:t>
      </w:r>
      <w:r w:rsidR="00454F7A" w:rsidRPr="00444164">
        <w:rPr>
          <w:rFonts w:ascii="Arial" w:eastAsia="Calibri" w:hAnsi="Arial" w:cs="Arial"/>
          <w:sz w:val="22"/>
          <w:szCs w:val="22"/>
        </w:rPr>
        <w:br/>
      </w:r>
    </w:p>
    <w:p w14:paraId="47FF74CD" w14:textId="77777777" w:rsidR="00C6723B" w:rsidRPr="00444164" w:rsidRDefault="00C6723B" w:rsidP="00C6723B">
      <w:pPr>
        <w:rPr>
          <w:rFonts w:ascii="Arial" w:eastAsia="Calibri" w:hAnsi="Arial" w:cs="Arial"/>
          <w:b/>
          <w:sz w:val="22"/>
          <w:szCs w:val="22"/>
        </w:rPr>
      </w:pPr>
      <w:r w:rsidRPr="00444164">
        <w:rPr>
          <w:rFonts w:ascii="Arial" w:eastAsia="Calibri" w:hAnsi="Arial" w:cs="Arial"/>
          <w:b/>
          <w:sz w:val="22"/>
          <w:szCs w:val="22"/>
        </w:rPr>
        <w:t>Matters Relating to the Headteacher</w:t>
      </w:r>
    </w:p>
    <w:p w14:paraId="2E30C719" w14:textId="77777777" w:rsidR="00C6723B" w:rsidRPr="00444164" w:rsidRDefault="00C6723B" w:rsidP="00C6723B">
      <w:pPr>
        <w:rPr>
          <w:rFonts w:ascii="Arial" w:eastAsia="Calibri" w:hAnsi="Arial" w:cs="Arial"/>
          <w:b/>
          <w:sz w:val="22"/>
          <w:szCs w:val="22"/>
        </w:rPr>
      </w:pPr>
    </w:p>
    <w:p w14:paraId="2052CFC5" w14:textId="77777777" w:rsidR="00C6723B" w:rsidRPr="00444164" w:rsidRDefault="00C6723B" w:rsidP="00C6723B">
      <w:pPr>
        <w:pStyle w:val="SPSSectionHeading"/>
        <w:rPr>
          <w:rFonts w:cs="Arial"/>
          <w:b w:val="0"/>
          <w:color w:val="auto"/>
          <w:szCs w:val="22"/>
        </w:rPr>
      </w:pPr>
      <w:r w:rsidRPr="00444164">
        <w:rPr>
          <w:rFonts w:cs="Arial"/>
          <w:b w:val="0"/>
          <w:color w:val="auto"/>
          <w:szCs w:val="22"/>
        </w:rPr>
        <w:t xml:space="preserve">Concerns relating to the capability of the Headteacher will be managed by the Chair of Governors.  </w:t>
      </w:r>
    </w:p>
    <w:p w14:paraId="23F96932" w14:textId="77777777" w:rsidR="00C6723B" w:rsidRPr="00444164" w:rsidRDefault="00C6723B" w:rsidP="00C6723B">
      <w:pPr>
        <w:pStyle w:val="SPSSectionHeading"/>
        <w:rPr>
          <w:rFonts w:cs="Arial"/>
          <w:b w:val="0"/>
          <w:color w:val="auto"/>
          <w:szCs w:val="22"/>
        </w:rPr>
      </w:pPr>
    </w:p>
    <w:p w14:paraId="32457895" w14:textId="77777777" w:rsidR="00C6723B" w:rsidRPr="00444164" w:rsidRDefault="00C6723B" w:rsidP="00C6723B">
      <w:pPr>
        <w:pStyle w:val="SPSHeading"/>
        <w:jc w:val="both"/>
        <w:rPr>
          <w:color w:val="auto"/>
          <w:sz w:val="22"/>
          <w:szCs w:val="22"/>
        </w:rPr>
      </w:pPr>
      <w:r w:rsidRPr="00444164">
        <w:rPr>
          <w:color w:val="auto"/>
          <w:sz w:val="22"/>
          <w:szCs w:val="22"/>
        </w:rPr>
        <w:t>Should the Chair of Governors have concerns about the performance of a Headteacher which cannot be addressed through the appraisal process these should be discussed in confidence with the School Improvement Advisor / Area Education Officer at the earliest opportunity and professional advice sought on whether the capability procedure should be initiated by the School.</w:t>
      </w:r>
    </w:p>
    <w:p w14:paraId="2E2FC8AB" w14:textId="77777777" w:rsidR="00C6723B" w:rsidRPr="00444164" w:rsidRDefault="00C6723B" w:rsidP="00C6723B">
      <w:pPr>
        <w:pStyle w:val="SPSHeading"/>
        <w:jc w:val="both"/>
        <w:rPr>
          <w:color w:val="auto"/>
          <w:sz w:val="22"/>
          <w:szCs w:val="22"/>
        </w:rPr>
      </w:pPr>
    </w:p>
    <w:p w14:paraId="7A32081B" w14:textId="77777777" w:rsidR="00C6723B" w:rsidRPr="00444164" w:rsidRDefault="00C6723B" w:rsidP="00C6723B">
      <w:pPr>
        <w:pStyle w:val="SPSHeading"/>
        <w:jc w:val="both"/>
        <w:rPr>
          <w:color w:val="auto"/>
          <w:sz w:val="22"/>
          <w:szCs w:val="22"/>
        </w:rPr>
      </w:pPr>
      <w:r w:rsidRPr="00444164">
        <w:rPr>
          <w:color w:val="auto"/>
          <w:sz w:val="22"/>
          <w:szCs w:val="22"/>
        </w:rPr>
        <w:t>It should be noted that it is the responsibility of the Chair of Governors and not the Local Authority to initiate the capability procedure.</w:t>
      </w:r>
    </w:p>
    <w:p w14:paraId="6C6DF8A7" w14:textId="77777777" w:rsidR="00C6723B" w:rsidRPr="00444164" w:rsidRDefault="00C6723B" w:rsidP="00C6723B">
      <w:pPr>
        <w:pStyle w:val="SPSSectionHeading"/>
        <w:rPr>
          <w:rFonts w:cs="Arial"/>
          <w:b w:val="0"/>
          <w:color w:val="auto"/>
          <w:szCs w:val="22"/>
        </w:rPr>
      </w:pPr>
    </w:p>
    <w:p w14:paraId="51E920D1" w14:textId="77777777" w:rsidR="00C6723B" w:rsidRPr="00444164" w:rsidRDefault="00C6723B" w:rsidP="00C6723B">
      <w:pPr>
        <w:pStyle w:val="SPSSectionHeading"/>
        <w:rPr>
          <w:rFonts w:cs="Arial"/>
          <w:b w:val="0"/>
          <w:color w:val="auto"/>
          <w:szCs w:val="22"/>
        </w:rPr>
      </w:pPr>
      <w:r w:rsidRPr="00444164">
        <w:rPr>
          <w:rFonts w:cs="Arial"/>
          <w:b w:val="0"/>
          <w:color w:val="auto"/>
          <w:szCs w:val="22"/>
        </w:rPr>
        <w:t xml:space="preserve">Formal capability warnings may be issued by the Chair of Governors.  </w:t>
      </w:r>
    </w:p>
    <w:p w14:paraId="779CDF65" w14:textId="77777777" w:rsidR="00C6723B" w:rsidRPr="00444164" w:rsidRDefault="00C6723B" w:rsidP="00C6723B">
      <w:pPr>
        <w:pStyle w:val="SPSSectionHeading"/>
        <w:rPr>
          <w:rFonts w:cs="Arial"/>
          <w:b w:val="0"/>
          <w:color w:val="auto"/>
          <w:szCs w:val="22"/>
        </w:rPr>
      </w:pPr>
    </w:p>
    <w:p w14:paraId="58330DFE" w14:textId="5B42C0E0" w:rsidR="00C6723B" w:rsidRPr="00444164" w:rsidRDefault="00C6723B" w:rsidP="00C6723B">
      <w:pPr>
        <w:pStyle w:val="SPSSectionHeading"/>
        <w:rPr>
          <w:rFonts w:cs="Arial"/>
          <w:b w:val="0"/>
          <w:color w:val="auto"/>
          <w:szCs w:val="22"/>
        </w:rPr>
      </w:pPr>
      <w:r w:rsidRPr="00444164">
        <w:rPr>
          <w:rFonts w:cs="Arial"/>
          <w:b w:val="0"/>
          <w:color w:val="auto"/>
          <w:szCs w:val="22"/>
        </w:rPr>
        <w:t xml:space="preserve">Should a case for dismissal on the grounds of capability be made this should be heard by a governor panel comprising </w:t>
      </w:r>
      <w:r w:rsidR="00444164" w:rsidRPr="00444164">
        <w:rPr>
          <w:rFonts w:cs="Arial"/>
          <w:b w:val="0"/>
          <w:color w:val="auto"/>
          <w:szCs w:val="22"/>
        </w:rPr>
        <w:t>three</w:t>
      </w:r>
      <w:r w:rsidRPr="00444164">
        <w:rPr>
          <w:rFonts w:cs="Arial"/>
          <w:b w:val="0"/>
          <w:color w:val="auto"/>
          <w:szCs w:val="22"/>
        </w:rPr>
        <w:t xml:space="preserve"> or more members of the governing body (including the vice chair where appropriate).</w:t>
      </w:r>
    </w:p>
    <w:p w14:paraId="39AC9D1E" w14:textId="77777777" w:rsidR="00C6723B" w:rsidRPr="00444164" w:rsidRDefault="00C6723B" w:rsidP="00C6723B">
      <w:pPr>
        <w:pStyle w:val="SPSSectionHeading"/>
        <w:rPr>
          <w:rFonts w:cs="Arial"/>
          <w:b w:val="0"/>
          <w:color w:val="auto"/>
          <w:szCs w:val="22"/>
        </w:rPr>
      </w:pPr>
    </w:p>
    <w:p w14:paraId="2E146B8E" w14:textId="4326B40D" w:rsidR="00C6723B" w:rsidRPr="00444164" w:rsidRDefault="00C6723B" w:rsidP="00C6723B">
      <w:pPr>
        <w:pStyle w:val="SPSSectionHeading"/>
        <w:rPr>
          <w:rFonts w:cs="Arial"/>
          <w:b w:val="0"/>
          <w:color w:val="auto"/>
          <w:szCs w:val="22"/>
        </w:rPr>
      </w:pPr>
      <w:r w:rsidRPr="00444164">
        <w:rPr>
          <w:rFonts w:cs="Arial"/>
          <w:b w:val="0"/>
          <w:color w:val="auto"/>
          <w:szCs w:val="22"/>
        </w:rPr>
        <w:t xml:space="preserve">Appeals will be heard by a panel of </w:t>
      </w:r>
      <w:r w:rsidR="00444164" w:rsidRPr="00444164">
        <w:rPr>
          <w:rFonts w:cs="Arial"/>
          <w:b w:val="0"/>
          <w:color w:val="auto"/>
          <w:szCs w:val="22"/>
        </w:rPr>
        <w:t>three</w:t>
      </w:r>
      <w:r w:rsidRPr="00444164">
        <w:rPr>
          <w:rFonts w:cs="Arial"/>
          <w:b w:val="0"/>
          <w:color w:val="auto"/>
          <w:szCs w:val="22"/>
        </w:rPr>
        <w:t xml:space="preserve"> or more members of the governing body with no prior involvement in the management of the case.</w:t>
      </w:r>
    </w:p>
    <w:p w14:paraId="606EF063" w14:textId="77777777" w:rsidR="00C6723B" w:rsidRPr="00444164" w:rsidRDefault="00C6723B" w:rsidP="00C6723B">
      <w:pPr>
        <w:pStyle w:val="SPSBodyText"/>
        <w:rPr>
          <w:rFonts w:eastAsia="Calibri" w:cs="Arial"/>
          <w:color w:val="auto"/>
          <w:sz w:val="22"/>
          <w:szCs w:val="22"/>
        </w:rPr>
      </w:pPr>
    </w:p>
    <w:p w14:paraId="1B0902F3" w14:textId="77777777" w:rsidR="00C6723B" w:rsidRPr="00444164" w:rsidRDefault="00C6723B" w:rsidP="00C6723B">
      <w:pPr>
        <w:rPr>
          <w:rFonts w:ascii="Arial" w:eastAsia="Calibri" w:hAnsi="Arial" w:cs="Arial"/>
          <w:b/>
          <w:sz w:val="22"/>
          <w:szCs w:val="22"/>
        </w:rPr>
      </w:pPr>
      <w:r w:rsidRPr="00444164">
        <w:rPr>
          <w:rFonts w:ascii="Arial" w:eastAsia="Calibri" w:hAnsi="Arial" w:cs="Arial"/>
          <w:sz w:val="22"/>
          <w:szCs w:val="22"/>
        </w:rPr>
        <w:t>Staff governors should not usually be a member of a governor panel and where they are must ensure that they can deal with the matter impartially and objectively.</w:t>
      </w:r>
      <w:r w:rsidRPr="00444164">
        <w:rPr>
          <w:rFonts w:ascii="Arial" w:eastAsia="Calibri" w:hAnsi="Arial" w:cs="Arial"/>
          <w:sz w:val="22"/>
          <w:szCs w:val="22"/>
        </w:rPr>
        <w:br/>
      </w:r>
    </w:p>
    <w:p w14:paraId="43C2D6DB" w14:textId="77777777" w:rsidR="00C6723B" w:rsidRPr="00444164" w:rsidRDefault="00C6723B" w:rsidP="00C6723B">
      <w:pPr>
        <w:rPr>
          <w:rFonts w:ascii="Arial" w:eastAsia="Calibri" w:hAnsi="Arial" w:cs="Arial"/>
          <w:b/>
          <w:sz w:val="22"/>
          <w:szCs w:val="22"/>
        </w:rPr>
      </w:pPr>
      <w:r w:rsidRPr="00444164">
        <w:rPr>
          <w:rFonts w:ascii="Arial" w:eastAsia="Calibri" w:hAnsi="Arial" w:cs="Arial"/>
          <w:b/>
          <w:sz w:val="22"/>
          <w:szCs w:val="22"/>
        </w:rPr>
        <w:t>Additional Considerations for Community and Voluntary Controlled Schools.</w:t>
      </w:r>
    </w:p>
    <w:p w14:paraId="24B95A57" w14:textId="77777777" w:rsidR="00C6723B" w:rsidRPr="00444164" w:rsidRDefault="00C6723B" w:rsidP="00C6723B">
      <w:pPr>
        <w:pStyle w:val="SPSHeading"/>
        <w:jc w:val="both"/>
        <w:rPr>
          <w:rFonts w:eastAsia="Calibri"/>
          <w:color w:val="auto"/>
          <w:sz w:val="22"/>
          <w:szCs w:val="22"/>
        </w:rPr>
      </w:pPr>
      <w:r w:rsidRPr="00444164">
        <w:rPr>
          <w:rFonts w:eastAsia="Calibri"/>
          <w:color w:val="auto"/>
          <w:sz w:val="22"/>
          <w:szCs w:val="22"/>
        </w:rPr>
        <w:br/>
        <w:t xml:space="preserve">In accordance with the 2009 School Staffing Regulations where a decision is made by a Community or Voluntary controlled School to dismiss an Employee, the Local Authority (via the Schools’ </w:t>
      </w:r>
      <w:r w:rsidRPr="00444164">
        <w:rPr>
          <w:rFonts w:eastAsia="Calibri"/>
          <w:color w:val="auto"/>
          <w:sz w:val="22"/>
          <w:szCs w:val="22"/>
        </w:rPr>
        <w:lastRenderedPageBreak/>
        <w:t>Personnel Service) must also be informed of the decision and reasons for this by the School. The Local Authority should then confirm the dismissal decision and any appropriate notice in writing to the Employee within 14 working days of the date the Individual was notified of the decision.</w:t>
      </w:r>
    </w:p>
    <w:p w14:paraId="75CB79B8" w14:textId="77777777" w:rsidR="00C6723B" w:rsidRPr="00444164" w:rsidRDefault="00C6723B" w:rsidP="00C6723B">
      <w:pPr>
        <w:pStyle w:val="SPSHeading"/>
        <w:jc w:val="both"/>
        <w:outlineLvl w:val="0"/>
        <w:rPr>
          <w:rFonts w:eastAsia="Calibri"/>
          <w:color w:val="auto"/>
          <w:sz w:val="22"/>
          <w:szCs w:val="22"/>
        </w:rPr>
      </w:pPr>
    </w:p>
    <w:p w14:paraId="784B01D5" w14:textId="77777777" w:rsidR="00C6723B" w:rsidRPr="00444164" w:rsidRDefault="00C6723B" w:rsidP="00662C7C">
      <w:pPr>
        <w:spacing w:after="200" w:line="276" w:lineRule="auto"/>
        <w:rPr>
          <w:rFonts w:asciiTheme="minorHAnsi" w:eastAsia="Calibri" w:hAnsiTheme="minorHAnsi" w:cstheme="minorHAnsi"/>
          <w:sz w:val="22"/>
          <w:szCs w:val="22"/>
        </w:rPr>
      </w:pPr>
      <w:bookmarkStart w:id="132" w:name="_Toc452620725"/>
      <w:bookmarkStart w:id="133" w:name="_Toc21608677"/>
      <w:r w:rsidRPr="00444164">
        <w:rPr>
          <w:rFonts w:ascii="Arial" w:hAnsi="Arial" w:cs="Arial"/>
          <w:b/>
          <w:sz w:val="22"/>
          <w:szCs w:val="22"/>
        </w:rPr>
        <w:t xml:space="preserve">Appendix 2: </w:t>
      </w:r>
      <w:bookmarkEnd w:id="132"/>
      <w:r w:rsidRPr="00444164">
        <w:rPr>
          <w:rFonts w:ascii="Arial" w:hAnsi="Arial" w:cs="Arial"/>
          <w:b/>
          <w:sz w:val="22"/>
          <w:szCs w:val="22"/>
        </w:rPr>
        <w:t>Guidance for Hearings and Appeals</w:t>
      </w:r>
      <w:bookmarkEnd w:id="133"/>
    </w:p>
    <w:bookmarkEnd w:id="73"/>
    <w:bookmarkEnd w:id="131"/>
    <w:p w14:paraId="70924BCD" w14:textId="77777777" w:rsidR="00C6723B" w:rsidRPr="00444164" w:rsidRDefault="00C6723B" w:rsidP="00C6723B">
      <w:pPr>
        <w:pStyle w:val="SPSBodyText"/>
        <w:rPr>
          <w:rFonts w:cs="Arial"/>
          <w:b/>
          <w:color w:val="auto"/>
          <w:sz w:val="22"/>
          <w:szCs w:val="22"/>
        </w:rPr>
      </w:pPr>
    </w:p>
    <w:p w14:paraId="3772E864" w14:textId="77777777" w:rsidR="00C6723B" w:rsidRPr="00444164" w:rsidRDefault="00C6723B" w:rsidP="00C6723B">
      <w:pPr>
        <w:pStyle w:val="SPSBodyText"/>
        <w:rPr>
          <w:rFonts w:cs="Arial"/>
          <w:b/>
          <w:color w:val="auto"/>
          <w:sz w:val="22"/>
          <w:szCs w:val="22"/>
        </w:rPr>
      </w:pPr>
      <w:r w:rsidRPr="00444164">
        <w:rPr>
          <w:rFonts w:cs="Arial"/>
          <w:b/>
          <w:color w:val="auto"/>
          <w:sz w:val="22"/>
          <w:szCs w:val="22"/>
        </w:rPr>
        <w:t>General</w:t>
      </w:r>
    </w:p>
    <w:p w14:paraId="4E4A13FA" w14:textId="77777777" w:rsidR="00C6723B" w:rsidRPr="00444164" w:rsidRDefault="00C6723B" w:rsidP="00C6723B">
      <w:pPr>
        <w:pStyle w:val="SPSBodyText"/>
        <w:rPr>
          <w:rFonts w:cs="Arial"/>
          <w:color w:val="auto"/>
          <w:sz w:val="22"/>
          <w:szCs w:val="22"/>
        </w:rPr>
      </w:pPr>
    </w:p>
    <w:p w14:paraId="0AED3AE3" w14:textId="77777777" w:rsidR="00C6723B" w:rsidRPr="00444164" w:rsidRDefault="00C6723B" w:rsidP="00C6723B">
      <w:pPr>
        <w:pStyle w:val="SPSBodyText"/>
        <w:rPr>
          <w:rFonts w:cs="Arial"/>
          <w:color w:val="auto"/>
          <w:sz w:val="22"/>
          <w:szCs w:val="22"/>
        </w:rPr>
      </w:pPr>
      <w:r w:rsidRPr="00444164">
        <w:rPr>
          <w:rFonts w:cs="Arial"/>
          <w:color w:val="auto"/>
          <w:sz w:val="22"/>
          <w:szCs w:val="22"/>
        </w:rPr>
        <w:t xml:space="preserve">Hearings and Appeals should take place at a reasonable time and place usually during the Employee’s normal working hours unless otherwise agreed with the Employee and, in the case of Employees who work term time only, during the School term. Hearings and Appeals should not be heard beyond 5pm to protect the welfare of all parties. These arrangements may be varied by mutual agreement. </w:t>
      </w:r>
    </w:p>
    <w:p w14:paraId="49F8BA81" w14:textId="77777777" w:rsidR="00C6723B" w:rsidRPr="00444164" w:rsidRDefault="00C6723B" w:rsidP="00C6723B">
      <w:pPr>
        <w:pStyle w:val="SPSBodyText"/>
        <w:rPr>
          <w:rFonts w:cs="Arial"/>
          <w:color w:val="auto"/>
          <w:sz w:val="22"/>
          <w:szCs w:val="22"/>
        </w:rPr>
      </w:pPr>
    </w:p>
    <w:p w14:paraId="6617CEDD" w14:textId="77777777" w:rsidR="00C6723B" w:rsidRPr="00444164" w:rsidRDefault="00C6723B" w:rsidP="00C6723B">
      <w:pPr>
        <w:pStyle w:val="SPSBodyText"/>
        <w:rPr>
          <w:rFonts w:cs="Arial"/>
          <w:color w:val="auto"/>
          <w:sz w:val="22"/>
          <w:szCs w:val="22"/>
        </w:rPr>
      </w:pPr>
      <w:r w:rsidRPr="00444164">
        <w:rPr>
          <w:rFonts w:cs="Arial"/>
          <w:color w:val="auto"/>
          <w:sz w:val="22"/>
          <w:szCs w:val="22"/>
        </w:rPr>
        <w:t>Consideration should be given to the venue for the hearing. There should be adequate rooms for the parties and arrangements to ensure that the hearing is conducted with discretion and that confidentiality is maintained.  A venue away from the School site may be appropriate in certain circumstances.</w:t>
      </w:r>
    </w:p>
    <w:p w14:paraId="3A67D29F" w14:textId="77777777" w:rsidR="00C6723B" w:rsidRPr="00444164" w:rsidRDefault="00C6723B" w:rsidP="00C6723B">
      <w:pPr>
        <w:pStyle w:val="SPSBodyText"/>
        <w:rPr>
          <w:rFonts w:cs="Arial"/>
          <w:color w:val="auto"/>
          <w:sz w:val="22"/>
          <w:szCs w:val="22"/>
        </w:rPr>
      </w:pPr>
    </w:p>
    <w:p w14:paraId="3C07EB8A" w14:textId="77777777" w:rsidR="00C6723B" w:rsidRPr="00444164" w:rsidRDefault="00C6723B" w:rsidP="00C6723B">
      <w:pPr>
        <w:pStyle w:val="SPSBodyText"/>
        <w:rPr>
          <w:rFonts w:cs="Arial"/>
          <w:color w:val="auto"/>
          <w:sz w:val="22"/>
          <w:szCs w:val="22"/>
        </w:rPr>
      </w:pPr>
      <w:r w:rsidRPr="00444164">
        <w:rPr>
          <w:rFonts w:cs="Arial"/>
          <w:color w:val="auto"/>
          <w:sz w:val="22"/>
          <w:szCs w:val="22"/>
        </w:rPr>
        <w:t>The precise procedure to be followed will vary depending on the particular circumstances of each case, but in general the following will apply:</w:t>
      </w:r>
    </w:p>
    <w:p w14:paraId="16E3D571" w14:textId="77777777" w:rsidR="00C6723B" w:rsidRPr="00444164" w:rsidRDefault="00C6723B" w:rsidP="00C6723B">
      <w:pPr>
        <w:pStyle w:val="SPSBodyText"/>
        <w:rPr>
          <w:rFonts w:cs="Arial"/>
          <w:color w:val="auto"/>
          <w:sz w:val="22"/>
          <w:szCs w:val="22"/>
        </w:rPr>
      </w:pPr>
    </w:p>
    <w:p w14:paraId="3D800E64" w14:textId="77777777" w:rsidR="00C6723B" w:rsidRPr="00444164" w:rsidRDefault="00C6723B" w:rsidP="00C6723B">
      <w:pPr>
        <w:pStyle w:val="SPSBodyText"/>
        <w:rPr>
          <w:rFonts w:cs="Arial"/>
          <w:b/>
          <w:color w:val="auto"/>
          <w:sz w:val="22"/>
          <w:szCs w:val="22"/>
        </w:rPr>
      </w:pPr>
    </w:p>
    <w:p w14:paraId="74B4F0F6" w14:textId="77777777" w:rsidR="00C6723B" w:rsidRPr="00444164" w:rsidRDefault="00C6723B" w:rsidP="00C6723B">
      <w:pPr>
        <w:pStyle w:val="SPSBodyText"/>
        <w:rPr>
          <w:rFonts w:cs="Arial"/>
          <w:b/>
          <w:color w:val="auto"/>
          <w:sz w:val="22"/>
          <w:szCs w:val="22"/>
        </w:rPr>
      </w:pPr>
      <w:r w:rsidRPr="00444164">
        <w:rPr>
          <w:rFonts w:cs="Arial"/>
          <w:b/>
          <w:color w:val="auto"/>
          <w:sz w:val="22"/>
          <w:szCs w:val="22"/>
        </w:rPr>
        <w:t xml:space="preserve">Role of the Headteacher / Panel hearing the Case </w:t>
      </w:r>
    </w:p>
    <w:p w14:paraId="5C8CF704" w14:textId="77777777" w:rsidR="00C6723B" w:rsidRPr="00444164" w:rsidRDefault="00C6723B" w:rsidP="00C6723B">
      <w:pPr>
        <w:pStyle w:val="SPSBodyText"/>
        <w:rPr>
          <w:rFonts w:cs="Arial"/>
          <w:color w:val="auto"/>
          <w:sz w:val="22"/>
          <w:szCs w:val="22"/>
        </w:rPr>
      </w:pPr>
    </w:p>
    <w:p w14:paraId="26ED32CA" w14:textId="77777777" w:rsidR="00C6723B" w:rsidRPr="00444164" w:rsidRDefault="00C6723B" w:rsidP="00C6723B">
      <w:pPr>
        <w:pStyle w:val="SPSBodyText"/>
        <w:rPr>
          <w:rFonts w:cs="Arial"/>
          <w:color w:val="auto"/>
          <w:sz w:val="22"/>
          <w:szCs w:val="22"/>
        </w:rPr>
      </w:pPr>
      <w:r w:rsidRPr="00444164">
        <w:rPr>
          <w:rFonts w:cs="Arial"/>
          <w:color w:val="auto"/>
          <w:sz w:val="22"/>
          <w:szCs w:val="22"/>
        </w:rPr>
        <w:t>It is the role of the Headteacher / panel hearing a case to consider the evidence presented and decide whether on the balance of probabilities:</w:t>
      </w:r>
    </w:p>
    <w:p w14:paraId="74C23D28" w14:textId="77777777" w:rsidR="00C6723B" w:rsidRPr="00444164" w:rsidRDefault="00C6723B" w:rsidP="00C6723B">
      <w:pPr>
        <w:pStyle w:val="SPSBodyText"/>
        <w:rPr>
          <w:rFonts w:cs="Arial"/>
          <w:color w:val="auto"/>
          <w:sz w:val="22"/>
          <w:szCs w:val="22"/>
        </w:rPr>
      </w:pPr>
    </w:p>
    <w:p w14:paraId="5AB11633" w14:textId="77777777" w:rsidR="00C6723B" w:rsidRPr="00444164" w:rsidRDefault="00C6723B" w:rsidP="00C6723B">
      <w:pPr>
        <w:pStyle w:val="SPSBodyText"/>
        <w:rPr>
          <w:rFonts w:cs="Arial"/>
          <w:color w:val="auto"/>
          <w:sz w:val="22"/>
          <w:szCs w:val="22"/>
        </w:rPr>
      </w:pPr>
      <w:r w:rsidRPr="00444164">
        <w:rPr>
          <w:rFonts w:cs="Arial"/>
          <w:color w:val="auto"/>
          <w:sz w:val="22"/>
          <w:szCs w:val="22"/>
        </w:rPr>
        <w:t>•</w:t>
      </w:r>
      <w:r w:rsidRPr="00444164">
        <w:rPr>
          <w:rFonts w:cs="Arial"/>
          <w:color w:val="auto"/>
          <w:sz w:val="22"/>
          <w:szCs w:val="22"/>
        </w:rPr>
        <w:tab/>
        <w:t>The case against the Employee has been established; or</w:t>
      </w:r>
    </w:p>
    <w:p w14:paraId="56AD874E" w14:textId="77777777" w:rsidR="00C6723B" w:rsidRPr="00444164" w:rsidRDefault="00C6723B" w:rsidP="00C6723B">
      <w:pPr>
        <w:pStyle w:val="SPSBodyText"/>
        <w:rPr>
          <w:rFonts w:cs="Arial"/>
          <w:color w:val="auto"/>
          <w:sz w:val="22"/>
          <w:szCs w:val="22"/>
        </w:rPr>
      </w:pPr>
    </w:p>
    <w:p w14:paraId="5A2CA0F0" w14:textId="77777777" w:rsidR="00C6723B" w:rsidRPr="00444164" w:rsidRDefault="00C6723B" w:rsidP="00C6723B">
      <w:pPr>
        <w:pStyle w:val="SPSBodyText"/>
        <w:rPr>
          <w:rFonts w:cs="Arial"/>
          <w:color w:val="auto"/>
          <w:sz w:val="22"/>
          <w:szCs w:val="22"/>
        </w:rPr>
      </w:pPr>
      <w:r w:rsidRPr="00444164">
        <w:rPr>
          <w:rFonts w:cs="Arial"/>
          <w:color w:val="auto"/>
          <w:sz w:val="22"/>
          <w:szCs w:val="22"/>
        </w:rPr>
        <w:t>•</w:t>
      </w:r>
      <w:r w:rsidRPr="00444164">
        <w:rPr>
          <w:rFonts w:cs="Arial"/>
          <w:color w:val="auto"/>
          <w:sz w:val="22"/>
          <w:szCs w:val="22"/>
        </w:rPr>
        <w:tab/>
        <w:t>Whether it is appropriate and reasonable to issue a formal warning or dismiss the Employee.</w:t>
      </w:r>
    </w:p>
    <w:p w14:paraId="7D26FCB6" w14:textId="77777777" w:rsidR="00C6723B" w:rsidRPr="00444164" w:rsidRDefault="00C6723B" w:rsidP="00C6723B">
      <w:pPr>
        <w:pStyle w:val="SPSBodyText"/>
        <w:rPr>
          <w:rFonts w:cs="Arial"/>
          <w:color w:val="auto"/>
          <w:sz w:val="22"/>
          <w:szCs w:val="22"/>
        </w:rPr>
      </w:pPr>
    </w:p>
    <w:p w14:paraId="5BB9D70A" w14:textId="77777777" w:rsidR="00C6723B" w:rsidRPr="00444164" w:rsidRDefault="00C6723B" w:rsidP="00C6723B">
      <w:pPr>
        <w:pStyle w:val="SPSBodyText"/>
        <w:rPr>
          <w:rFonts w:cs="Arial"/>
          <w:color w:val="auto"/>
          <w:sz w:val="22"/>
          <w:szCs w:val="22"/>
        </w:rPr>
      </w:pPr>
      <w:r w:rsidRPr="00444164">
        <w:rPr>
          <w:rFonts w:cs="Arial"/>
          <w:color w:val="auto"/>
          <w:sz w:val="22"/>
          <w:szCs w:val="22"/>
        </w:rPr>
        <w:t>Should an Employee appeal the outcome of the hearing, it is the role of the Headteacher / panel  considering the appeal to review the original decision on the basis of the grounds for appeal presented by the Employee and to consider whether the original outcome was within a range of reasonable responses given the circumstances.</w:t>
      </w:r>
    </w:p>
    <w:p w14:paraId="037B7D78" w14:textId="77777777" w:rsidR="00C6723B" w:rsidRPr="00444164" w:rsidRDefault="00C6723B" w:rsidP="00C6723B">
      <w:pPr>
        <w:pStyle w:val="SPSBodyText"/>
        <w:rPr>
          <w:rFonts w:cs="Arial"/>
          <w:color w:val="auto"/>
          <w:sz w:val="22"/>
          <w:szCs w:val="22"/>
        </w:rPr>
      </w:pPr>
    </w:p>
    <w:p w14:paraId="3389081C" w14:textId="77777777" w:rsidR="00C6723B" w:rsidRPr="00444164" w:rsidRDefault="00C6723B" w:rsidP="00C6723B">
      <w:pPr>
        <w:pStyle w:val="SPSBodyText"/>
        <w:rPr>
          <w:rFonts w:cs="Arial"/>
          <w:color w:val="auto"/>
          <w:sz w:val="22"/>
          <w:szCs w:val="22"/>
        </w:rPr>
      </w:pPr>
      <w:r w:rsidRPr="00444164">
        <w:rPr>
          <w:rFonts w:cs="Arial"/>
          <w:color w:val="auto"/>
          <w:sz w:val="22"/>
          <w:szCs w:val="22"/>
        </w:rPr>
        <w:t>If the case is to be heard by a panel, a chair will be identified who will have responsibility for facilitating the hearing.</w:t>
      </w:r>
    </w:p>
    <w:p w14:paraId="2B08F7C2" w14:textId="77777777" w:rsidR="00C6723B" w:rsidRPr="00444164" w:rsidRDefault="00C6723B" w:rsidP="00C6723B">
      <w:pPr>
        <w:pStyle w:val="SPSBodyText"/>
        <w:rPr>
          <w:rFonts w:cs="Arial"/>
          <w:b/>
          <w:color w:val="auto"/>
          <w:sz w:val="22"/>
          <w:szCs w:val="22"/>
        </w:rPr>
      </w:pPr>
    </w:p>
    <w:p w14:paraId="1215A24C" w14:textId="77777777" w:rsidR="00C6723B" w:rsidRPr="00444164" w:rsidRDefault="00C6723B" w:rsidP="00C6723B">
      <w:pPr>
        <w:pStyle w:val="SPSBodyText"/>
        <w:rPr>
          <w:rFonts w:cs="Arial"/>
          <w:b/>
          <w:color w:val="auto"/>
          <w:sz w:val="22"/>
          <w:szCs w:val="22"/>
        </w:rPr>
      </w:pPr>
    </w:p>
    <w:p w14:paraId="630008C3" w14:textId="77777777" w:rsidR="00C6723B" w:rsidRPr="00444164" w:rsidRDefault="00C6723B" w:rsidP="00C6723B">
      <w:pPr>
        <w:pStyle w:val="SPSBodyText"/>
        <w:rPr>
          <w:rFonts w:cs="Arial"/>
          <w:b/>
          <w:color w:val="auto"/>
          <w:sz w:val="22"/>
          <w:szCs w:val="22"/>
        </w:rPr>
      </w:pPr>
      <w:r w:rsidRPr="00444164">
        <w:rPr>
          <w:rFonts w:cs="Arial"/>
          <w:b/>
          <w:color w:val="auto"/>
          <w:sz w:val="22"/>
          <w:szCs w:val="22"/>
        </w:rPr>
        <w:t>The Role of the Representative</w:t>
      </w:r>
    </w:p>
    <w:p w14:paraId="135D01CD" w14:textId="77777777" w:rsidR="00C6723B" w:rsidRPr="00444164" w:rsidRDefault="00C6723B" w:rsidP="00C6723B">
      <w:pPr>
        <w:pStyle w:val="SPSBodyText"/>
        <w:rPr>
          <w:rFonts w:cs="Arial"/>
          <w:color w:val="auto"/>
          <w:sz w:val="22"/>
          <w:szCs w:val="22"/>
        </w:rPr>
      </w:pPr>
    </w:p>
    <w:p w14:paraId="721ACA98" w14:textId="77777777" w:rsidR="00C6723B" w:rsidRPr="00444164" w:rsidRDefault="00C6723B" w:rsidP="00C6723B">
      <w:pPr>
        <w:pStyle w:val="SPSBodyText"/>
        <w:rPr>
          <w:rFonts w:cs="Arial"/>
          <w:color w:val="auto"/>
          <w:sz w:val="22"/>
          <w:szCs w:val="22"/>
        </w:rPr>
      </w:pPr>
      <w:r w:rsidRPr="00444164">
        <w:rPr>
          <w:rFonts w:cs="Arial"/>
          <w:color w:val="auto"/>
          <w:sz w:val="22"/>
          <w:szCs w:val="22"/>
        </w:rPr>
        <w:t>The Employee has the right to be accompanied to a hearing or appeal meeting by either a workplace colleague or recognised Trade Union representative.</w:t>
      </w:r>
    </w:p>
    <w:p w14:paraId="08DB211C" w14:textId="77777777" w:rsidR="00C6723B" w:rsidRPr="00444164" w:rsidRDefault="00C6723B" w:rsidP="00C6723B">
      <w:pPr>
        <w:pStyle w:val="SPSBodyText"/>
        <w:rPr>
          <w:rFonts w:cs="Arial"/>
          <w:color w:val="auto"/>
          <w:sz w:val="22"/>
          <w:szCs w:val="22"/>
        </w:rPr>
      </w:pPr>
    </w:p>
    <w:p w14:paraId="5991D443" w14:textId="77777777" w:rsidR="00C6723B" w:rsidRPr="00444164" w:rsidRDefault="00C6723B" w:rsidP="00C6723B">
      <w:pPr>
        <w:pStyle w:val="SPSBodyText"/>
        <w:rPr>
          <w:rFonts w:cs="Arial"/>
          <w:color w:val="auto"/>
          <w:sz w:val="22"/>
          <w:szCs w:val="22"/>
        </w:rPr>
      </w:pPr>
      <w:r w:rsidRPr="00444164">
        <w:rPr>
          <w:rFonts w:cs="Arial"/>
          <w:color w:val="auto"/>
          <w:sz w:val="22"/>
          <w:szCs w:val="22"/>
        </w:rPr>
        <w:t>The representative may address the hearing to put and sum up the Employee’s case, respond on behalf of the Employee at the hearing and confer with the Employee during the hearing. The representative does not have the right to answer questions on the Employee’s behalf, address the hearing if the Employee does not wish it or prevent the Employer from explaining their case.</w:t>
      </w:r>
    </w:p>
    <w:p w14:paraId="4A88E4CF" w14:textId="77777777" w:rsidR="00454F7A" w:rsidRPr="00444164" w:rsidRDefault="00454F7A" w:rsidP="00C6723B">
      <w:pPr>
        <w:pStyle w:val="SPSBodyText"/>
        <w:rPr>
          <w:rFonts w:cs="Arial"/>
          <w:b/>
          <w:color w:val="auto"/>
          <w:sz w:val="22"/>
          <w:szCs w:val="22"/>
        </w:rPr>
      </w:pPr>
    </w:p>
    <w:p w14:paraId="00BEA435" w14:textId="77777777" w:rsidR="00C6723B" w:rsidRPr="00444164" w:rsidRDefault="00C6723B" w:rsidP="00C6723B">
      <w:pPr>
        <w:pStyle w:val="SPSBodyText"/>
        <w:rPr>
          <w:rFonts w:cs="Arial"/>
          <w:b/>
          <w:color w:val="auto"/>
          <w:sz w:val="22"/>
          <w:szCs w:val="22"/>
        </w:rPr>
      </w:pPr>
      <w:r w:rsidRPr="00444164">
        <w:rPr>
          <w:rFonts w:cs="Arial"/>
          <w:b/>
          <w:color w:val="auto"/>
          <w:sz w:val="22"/>
          <w:szCs w:val="22"/>
        </w:rPr>
        <w:t>The Role of the HR Advisor</w:t>
      </w:r>
    </w:p>
    <w:p w14:paraId="2CAE31EA" w14:textId="77777777" w:rsidR="00C6723B" w:rsidRPr="00444164" w:rsidRDefault="00C6723B" w:rsidP="00C6723B">
      <w:pPr>
        <w:pStyle w:val="SPSBodyText"/>
        <w:rPr>
          <w:rFonts w:cs="Arial"/>
          <w:color w:val="auto"/>
          <w:sz w:val="22"/>
          <w:szCs w:val="22"/>
        </w:rPr>
      </w:pPr>
      <w:r w:rsidRPr="00444164">
        <w:rPr>
          <w:rFonts w:cs="Arial"/>
          <w:color w:val="auto"/>
          <w:sz w:val="22"/>
          <w:szCs w:val="22"/>
        </w:rPr>
        <w:t>The School may request that a HR Advisor attends a hearing or appeal meeting to advise the Headteacher / panel on the procedure and any points of employment law.</w:t>
      </w:r>
    </w:p>
    <w:p w14:paraId="31BD9B60" w14:textId="77777777" w:rsidR="00C6723B" w:rsidRPr="00444164" w:rsidRDefault="00C6723B" w:rsidP="00C6723B">
      <w:pPr>
        <w:pStyle w:val="SPSBodyText"/>
        <w:rPr>
          <w:rFonts w:cs="Arial"/>
          <w:color w:val="auto"/>
          <w:sz w:val="22"/>
          <w:szCs w:val="22"/>
        </w:rPr>
      </w:pPr>
    </w:p>
    <w:p w14:paraId="51FE8E26" w14:textId="77777777" w:rsidR="00C6723B" w:rsidRPr="00444164" w:rsidRDefault="00C6723B" w:rsidP="00C6723B">
      <w:pPr>
        <w:pStyle w:val="SPSBodyText"/>
        <w:rPr>
          <w:rFonts w:cs="Arial"/>
          <w:color w:val="auto"/>
          <w:sz w:val="22"/>
          <w:szCs w:val="22"/>
        </w:rPr>
      </w:pPr>
      <w:r w:rsidRPr="00444164">
        <w:rPr>
          <w:rFonts w:cs="Arial"/>
          <w:color w:val="auto"/>
          <w:sz w:val="22"/>
          <w:szCs w:val="22"/>
        </w:rPr>
        <w:t>A further HR Advisor may also be in attendance to support the School in the presentation of their case.</w:t>
      </w:r>
    </w:p>
    <w:p w14:paraId="2DA028F3" w14:textId="77777777" w:rsidR="00C6723B" w:rsidRPr="00444164" w:rsidRDefault="00C6723B" w:rsidP="00C6723B">
      <w:pPr>
        <w:pStyle w:val="SPSBodyText"/>
        <w:rPr>
          <w:rFonts w:cs="Arial"/>
          <w:color w:val="auto"/>
          <w:sz w:val="22"/>
          <w:szCs w:val="22"/>
        </w:rPr>
      </w:pPr>
    </w:p>
    <w:p w14:paraId="744FCC0A" w14:textId="77777777" w:rsidR="00C6723B" w:rsidRPr="00444164" w:rsidRDefault="00C6723B" w:rsidP="00C6723B">
      <w:pPr>
        <w:pStyle w:val="SPSBodyText"/>
        <w:rPr>
          <w:rFonts w:cs="Arial"/>
          <w:color w:val="auto"/>
          <w:sz w:val="22"/>
          <w:szCs w:val="22"/>
        </w:rPr>
      </w:pPr>
      <w:r w:rsidRPr="00444164">
        <w:rPr>
          <w:rFonts w:cs="Arial"/>
          <w:color w:val="auto"/>
          <w:sz w:val="22"/>
          <w:szCs w:val="22"/>
        </w:rPr>
        <w:t>The HR Advisor may be allowed to ask questions and clarify issues on behalf of the party they are supporting.</w:t>
      </w:r>
    </w:p>
    <w:p w14:paraId="34538CB3" w14:textId="77777777" w:rsidR="00C6723B" w:rsidRPr="00444164" w:rsidRDefault="00C6723B" w:rsidP="00C6723B">
      <w:pPr>
        <w:pStyle w:val="SPSBodyText"/>
        <w:rPr>
          <w:rFonts w:cs="Arial"/>
          <w:color w:val="auto"/>
          <w:sz w:val="22"/>
          <w:szCs w:val="22"/>
        </w:rPr>
      </w:pPr>
    </w:p>
    <w:p w14:paraId="04498C9E" w14:textId="77777777" w:rsidR="00C6723B" w:rsidRPr="00444164" w:rsidRDefault="00C6723B" w:rsidP="00C6723B">
      <w:pPr>
        <w:pStyle w:val="SPSBodyText"/>
        <w:rPr>
          <w:rFonts w:cs="Arial"/>
          <w:color w:val="auto"/>
          <w:sz w:val="22"/>
          <w:szCs w:val="22"/>
        </w:rPr>
      </w:pPr>
    </w:p>
    <w:p w14:paraId="14A437DB" w14:textId="77777777" w:rsidR="00C6723B" w:rsidRPr="00444164" w:rsidRDefault="00C6723B" w:rsidP="00C6723B">
      <w:pPr>
        <w:pStyle w:val="SPSBodyText"/>
        <w:rPr>
          <w:rFonts w:cs="Arial"/>
          <w:b/>
          <w:color w:val="auto"/>
          <w:sz w:val="22"/>
          <w:szCs w:val="22"/>
        </w:rPr>
      </w:pPr>
      <w:r w:rsidRPr="00444164">
        <w:rPr>
          <w:rFonts w:cs="Arial"/>
          <w:b/>
          <w:color w:val="auto"/>
          <w:sz w:val="22"/>
          <w:szCs w:val="22"/>
        </w:rPr>
        <w:t>Procedure for Hearings</w:t>
      </w:r>
    </w:p>
    <w:p w14:paraId="7AFF97B5" w14:textId="77777777" w:rsidR="00C6723B" w:rsidRPr="00444164" w:rsidRDefault="00C6723B" w:rsidP="00C6723B">
      <w:pPr>
        <w:pStyle w:val="SPSBodyText"/>
        <w:rPr>
          <w:rFonts w:cs="Arial"/>
          <w:color w:val="auto"/>
          <w:sz w:val="22"/>
          <w:szCs w:val="22"/>
        </w:rPr>
      </w:pPr>
    </w:p>
    <w:p w14:paraId="3A6C0213" w14:textId="77777777" w:rsidR="00C6723B" w:rsidRPr="00444164" w:rsidRDefault="00C6723B" w:rsidP="002C0BDA">
      <w:pPr>
        <w:pStyle w:val="SPSBodyText"/>
        <w:numPr>
          <w:ilvl w:val="0"/>
          <w:numId w:val="20"/>
        </w:numPr>
        <w:rPr>
          <w:rFonts w:cs="Arial"/>
          <w:color w:val="auto"/>
          <w:sz w:val="22"/>
          <w:szCs w:val="22"/>
        </w:rPr>
      </w:pPr>
      <w:r w:rsidRPr="00444164">
        <w:rPr>
          <w:rFonts w:cs="Arial"/>
          <w:color w:val="auto"/>
          <w:sz w:val="22"/>
          <w:szCs w:val="22"/>
        </w:rPr>
        <w:t>The headteacher hearing the case / chair of the panel will introduce those present and their roles, explain the case to be considered, the procedure to be followed and the format of the hearing</w:t>
      </w:r>
    </w:p>
    <w:p w14:paraId="5C986E8A" w14:textId="77777777" w:rsidR="00C6723B" w:rsidRPr="00444164" w:rsidRDefault="00C6723B" w:rsidP="00C6723B">
      <w:pPr>
        <w:pStyle w:val="SPSBodyText"/>
        <w:rPr>
          <w:rFonts w:cs="Arial"/>
          <w:color w:val="auto"/>
          <w:sz w:val="22"/>
          <w:szCs w:val="22"/>
        </w:rPr>
      </w:pPr>
    </w:p>
    <w:p w14:paraId="5ED58397" w14:textId="77777777" w:rsidR="00C6723B" w:rsidRPr="00444164" w:rsidRDefault="00C6723B" w:rsidP="002C0BDA">
      <w:pPr>
        <w:pStyle w:val="SPSBodyText"/>
        <w:numPr>
          <w:ilvl w:val="0"/>
          <w:numId w:val="20"/>
        </w:numPr>
        <w:rPr>
          <w:rFonts w:cs="Arial"/>
          <w:color w:val="auto"/>
          <w:sz w:val="22"/>
          <w:szCs w:val="22"/>
        </w:rPr>
      </w:pPr>
      <w:r w:rsidRPr="00444164">
        <w:rPr>
          <w:rFonts w:cs="Arial"/>
          <w:color w:val="auto"/>
          <w:sz w:val="22"/>
          <w:szCs w:val="22"/>
        </w:rPr>
        <w:t>The School’s representative presents their case and referring to written submissions / evidence.  The Employee and their representative and panel may ask questions of the School’s representative</w:t>
      </w:r>
    </w:p>
    <w:p w14:paraId="4026216E" w14:textId="77777777" w:rsidR="00C6723B" w:rsidRPr="00444164" w:rsidRDefault="00C6723B" w:rsidP="00C6723B">
      <w:pPr>
        <w:pStyle w:val="SPSBodyText"/>
        <w:rPr>
          <w:rFonts w:cs="Arial"/>
          <w:color w:val="auto"/>
          <w:sz w:val="22"/>
          <w:szCs w:val="22"/>
        </w:rPr>
      </w:pPr>
    </w:p>
    <w:p w14:paraId="11DD502E" w14:textId="77777777" w:rsidR="00C6723B" w:rsidRPr="00444164" w:rsidRDefault="00C6723B" w:rsidP="002C0BDA">
      <w:pPr>
        <w:pStyle w:val="SPSBodyText"/>
        <w:numPr>
          <w:ilvl w:val="0"/>
          <w:numId w:val="20"/>
        </w:numPr>
        <w:rPr>
          <w:rFonts w:cs="Arial"/>
          <w:color w:val="auto"/>
          <w:sz w:val="22"/>
          <w:szCs w:val="22"/>
        </w:rPr>
      </w:pPr>
      <w:r w:rsidRPr="00444164">
        <w:rPr>
          <w:rFonts w:cs="Arial"/>
          <w:color w:val="auto"/>
          <w:sz w:val="22"/>
          <w:szCs w:val="22"/>
        </w:rPr>
        <w:t>The Employee or their representative presents their case, referring to written submissions and presenting any mitigating circumstances.  The School’s representative and panel may ask questions of the Employee and their representative.</w:t>
      </w:r>
    </w:p>
    <w:p w14:paraId="7259B8AB" w14:textId="77777777" w:rsidR="00C6723B" w:rsidRPr="00444164" w:rsidRDefault="00C6723B" w:rsidP="00C6723B">
      <w:pPr>
        <w:pStyle w:val="SPSBodyText"/>
        <w:rPr>
          <w:rFonts w:cs="Arial"/>
          <w:color w:val="auto"/>
          <w:sz w:val="22"/>
          <w:szCs w:val="22"/>
        </w:rPr>
      </w:pPr>
    </w:p>
    <w:p w14:paraId="770E6EA8" w14:textId="77777777" w:rsidR="00C6723B" w:rsidRPr="00444164" w:rsidRDefault="00C6723B" w:rsidP="002C0BDA">
      <w:pPr>
        <w:pStyle w:val="SPSBodyText"/>
        <w:numPr>
          <w:ilvl w:val="0"/>
          <w:numId w:val="20"/>
        </w:numPr>
        <w:rPr>
          <w:rFonts w:cs="Arial"/>
          <w:color w:val="auto"/>
          <w:sz w:val="22"/>
          <w:szCs w:val="22"/>
        </w:rPr>
      </w:pPr>
      <w:r w:rsidRPr="00444164">
        <w:rPr>
          <w:rFonts w:cs="Arial"/>
          <w:color w:val="auto"/>
          <w:sz w:val="22"/>
          <w:szCs w:val="22"/>
        </w:rPr>
        <w:t>Adjournments may be requested by both parties or by the Headteacher/ panel during the hearing</w:t>
      </w:r>
    </w:p>
    <w:p w14:paraId="7FB80AA7" w14:textId="77777777" w:rsidR="00C6723B" w:rsidRPr="00444164" w:rsidRDefault="00C6723B" w:rsidP="00C6723B">
      <w:pPr>
        <w:pStyle w:val="SPSBodyText"/>
        <w:rPr>
          <w:rFonts w:cs="Arial"/>
          <w:color w:val="auto"/>
          <w:sz w:val="22"/>
          <w:szCs w:val="22"/>
        </w:rPr>
      </w:pPr>
    </w:p>
    <w:p w14:paraId="527DB0F6" w14:textId="77777777" w:rsidR="00C6723B" w:rsidRPr="00444164" w:rsidRDefault="00C6723B" w:rsidP="002C0BDA">
      <w:pPr>
        <w:pStyle w:val="SPSBodyText"/>
        <w:numPr>
          <w:ilvl w:val="0"/>
          <w:numId w:val="20"/>
        </w:numPr>
        <w:rPr>
          <w:rFonts w:cs="Arial"/>
          <w:color w:val="auto"/>
          <w:sz w:val="22"/>
          <w:szCs w:val="22"/>
        </w:rPr>
      </w:pPr>
      <w:r w:rsidRPr="00444164">
        <w:rPr>
          <w:rFonts w:cs="Arial"/>
          <w:color w:val="auto"/>
          <w:sz w:val="22"/>
          <w:szCs w:val="22"/>
        </w:rPr>
        <w:t>Both parties have the opportunity to sum up their cases, with the Employee or their representative having the final word</w:t>
      </w:r>
    </w:p>
    <w:p w14:paraId="3AFAB6CB" w14:textId="77777777" w:rsidR="00C6723B" w:rsidRPr="00444164" w:rsidRDefault="00C6723B" w:rsidP="00C6723B">
      <w:pPr>
        <w:pStyle w:val="SPSBodyText"/>
        <w:rPr>
          <w:rFonts w:cs="Arial"/>
          <w:color w:val="auto"/>
          <w:sz w:val="22"/>
          <w:szCs w:val="22"/>
        </w:rPr>
      </w:pPr>
    </w:p>
    <w:p w14:paraId="3F435307" w14:textId="77777777" w:rsidR="00C6723B" w:rsidRPr="00444164" w:rsidRDefault="00C6723B" w:rsidP="002C0BDA">
      <w:pPr>
        <w:pStyle w:val="SPSBodyText"/>
        <w:numPr>
          <w:ilvl w:val="0"/>
          <w:numId w:val="20"/>
        </w:numPr>
        <w:rPr>
          <w:rFonts w:cs="Arial"/>
          <w:color w:val="auto"/>
          <w:sz w:val="22"/>
          <w:szCs w:val="22"/>
        </w:rPr>
      </w:pPr>
      <w:r w:rsidRPr="00444164">
        <w:rPr>
          <w:rFonts w:cs="Arial"/>
          <w:color w:val="auto"/>
          <w:sz w:val="22"/>
          <w:szCs w:val="22"/>
        </w:rPr>
        <w:t>The hearing will then be adjourned whilst the Headteacher / panel deliberates over the evidence.  If further clarity is required both parties may be recalled and the hearing reconvened so that all parties may hear any additional evidence</w:t>
      </w:r>
    </w:p>
    <w:p w14:paraId="14D4FFBF" w14:textId="77777777" w:rsidR="00C6723B" w:rsidRPr="00444164" w:rsidRDefault="00C6723B" w:rsidP="00C6723B">
      <w:pPr>
        <w:pStyle w:val="SPSBodyText"/>
        <w:rPr>
          <w:rFonts w:cs="Arial"/>
          <w:color w:val="auto"/>
          <w:sz w:val="22"/>
          <w:szCs w:val="22"/>
        </w:rPr>
      </w:pPr>
    </w:p>
    <w:p w14:paraId="4A6411CF" w14:textId="77777777" w:rsidR="00C6723B" w:rsidRPr="00444164" w:rsidRDefault="00C6723B" w:rsidP="002C0BDA">
      <w:pPr>
        <w:numPr>
          <w:ilvl w:val="0"/>
          <w:numId w:val="20"/>
        </w:numPr>
        <w:jc w:val="both"/>
        <w:rPr>
          <w:rFonts w:ascii="Arial" w:hAnsi="Arial" w:cs="Arial"/>
          <w:sz w:val="22"/>
          <w:szCs w:val="22"/>
        </w:rPr>
      </w:pPr>
      <w:r w:rsidRPr="00444164">
        <w:rPr>
          <w:rFonts w:ascii="Arial" w:hAnsi="Arial" w:cs="Arial"/>
          <w:sz w:val="22"/>
          <w:szCs w:val="22"/>
        </w:rPr>
        <w:t>Where possible the hearing will be reconvened and the Employee advised verbally of the outcome following the conclusion of the process and the Panel’s deliberations.  On occasion it may not be possible to determine an outcome on the day of the hearing, in which case the panel will reconvene at the earliest possible opportunity to make a decision. Where the panel reconvenes, the outcome to be communicated in writing to the Employee</w:t>
      </w:r>
    </w:p>
    <w:p w14:paraId="7C0C20B7" w14:textId="77777777" w:rsidR="00C6723B" w:rsidRPr="00444164" w:rsidRDefault="00C6723B" w:rsidP="00C6723B">
      <w:pPr>
        <w:pStyle w:val="SPSBodyText"/>
        <w:rPr>
          <w:rFonts w:cs="Arial"/>
          <w:color w:val="auto"/>
          <w:sz w:val="22"/>
          <w:szCs w:val="22"/>
        </w:rPr>
      </w:pPr>
    </w:p>
    <w:p w14:paraId="7850099C" w14:textId="77777777" w:rsidR="00C6723B" w:rsidRPr="00444164" w:rsidRDefault="00C6723B" w:rsidP="002C0BDA">
      <w:pPr>
        <w:pStyle w:val="SPSBodyText"/>
        <w:numPr>
          <w:ilvl w:val="0"/>
          <w:numId w:val="20"/>
        </w:numPr>
        <w:rPr>
          <w:rFonts w:cs="Arial"/>
          <w:color w:val="auto"/>
          <w:sz w:val="22"/>
          <w:szCs w:val="22"/>
        </w:rPr>
      </w:pPr>
      <w:r w:rsidRPr="00444164">
        <w:rPr>
          <w:rFonts w:cs="Arial"/>
          <w:color w:val="auto"/>
          <w:sz w:val="22"/>
          <w:szCs w:val="22"/>
        </w:rPr>
        <w:t xml:space="preserve">In all circumstances the Employee will be advised in writing of the outcome of the hearing usually within 5 working days of the decision being made.  </w:t>
      </w:r>
    </w:p>
    <w:p w14:paraId="318D8CB3" w14:textId="77777777" w:rsidR="00C6723B" w:rsidRPr="00444164" w:rsidRDefault="00C6723B" w:rsidP="00C6723B">
      <w:pPr>
        <w:pStyle w:val="SPSBodyText"/>
        <w:rPr>
          <w:rFonts w:cs="Arial"/>
          <w:color w:val="auto"/>
          <w:sz w:val="22"/>
          <w:szCs w:val="22"/>
        </w:rPr>
      </w:pPr>
    </w:p>
    <w:p w14:paraId="0EE77ECC" w14:textId="773C3E64" w:rsidR="0055565D" w:rsidRPr="00444164" w:rsidRDefault="0055565D" w:rsidP="00C6723B">
      <w:pPr>
        <w:pStyle w:val="SPSBodyText"/>
        <w:rPr>
          <w:rFonts w:cs="Arial"/>
          <w:b/>
          <w:color w:val="auto"/>
          <w:sz w:val="22"/>
          <w:szCs w:val="22"/>
        </w:rPr>
      </w:pPr>
    </w:p>
    <w:p w14:paraId="61F80C2F" w14:textId="77777777" w:rsidR="00C6723B" w:rsidRPr="00444164" w:rsidRDefault="00C6723B" w:rsidP="00C6723B">
      <w:pPr>
        <w:pStyle w:val="SPSBodyText"/>
        <w:rPr>
          <w:rFonts w:cs="Arial"/>
          <w:b/>
          <w:color w:val="auto"/>
          <w:sz w:val="22"/>
          <w:szCs w:val="22"/>
        </w:rPr>
      </w:pPr>
      <w:r w:rsidRPr="00444164">
        <w:rPr>
          <w:rFonts w:cs="Arial"/>
          <w:b/>
          <w:color w:val="auto"/>
          <w:sz w:val="22"/>
          <w:szCs w:val="22"/>
        </w:rPr>
        <w:t xml:space="preserve">Procedure for Appeals </w:t>
      </w:r>
    </w:p>
    <w:p w14:paraId="03F84A22" w14:textId="77777777" w:rsidR="00C6723B" w:rsidRPr="00444164" w:rsidRDefault="00C6723B" w:rsidP="00C6723B">
      <w:pPr>
        <w:pStyle w:val="SPSBodyText"/>
        <w:rPr>
          <w:rFonts w:cs="Arial"/>
          <w:color w:val="auto"/>
          <w:sz w:val="22"/>
          <w:szCs w:val="22"/>
        </w:rPr>
      </w:pPr>
    </w:p>
    <w:p w14:paraId="6740B2C5" w14:textId="77777777" w:rsidR="00C6723B" w:rsidRPr="00444164" w:rsidRDefault="00C6723B" w:rsidP="002C0BDA">
      <w:pPr>
        <w:pStyle w:val="SPSBodyText"/>
        <w:numPr>
          <w:ilvl w:val="0"/>
          <w:numId w:val="21"/>
        </w:numPr>
        <w:rPr>
          <w:rFonts w:cs="Arial"/>
          <w:color w:val="auto"/>
          <w:sz w:val="22"/>
          <w:szCs w:val="22"/>
        </w:rPr>
      </w:pPr>
      <w:r w:rsidRPr="00444164">
        <w:rPr>
          <w:rFonts w:cs="Arial"/>
          <w:color w:val="auto"/>
          <w:sz w:val="22"/>
          <w:szCs w:val="22"/>
        </w:rPr>
        <w:t>The chair of the panel will introduce those present and their roles, explain the case to be considered, the procedure to be followed and the format of the meeting</w:t>
      </w:r>
    </w:p>
    <w:p w14:paraId="38172727" w14:textId="77777777" w:rsidR="00C6723B" w:rsidRPr="00444164" w:rsidRDefault="00C6723B" w:rsidP="00C6723B">
      <w:pPr>
        <w:pStyle w:val="SPSBodyText"/>
        <w:rPr>
          <w:rFonts w:cs="Arial"/>
          <w:color w:val="auto"/>
          <w:sz w:val="22"/>
          <w:szCs w:val="22"/>
        </w:rPr>
      </w:pPr>
    </w:p>
    <w:p w14:paraId="6B45D91C" w14:textId="77777777" w:rsidR="00C6723B" w:rsidRPr="00444164" w:rsidRDefault="00C6723B" w:rsidP="002C0BDA">
      <w:pPr>
        <w:pStyle w:val="SPSBodyText"/>
        <w:numPr>
          <w:ilvl w:val="0"/>
          <w:numId w:val="21"/>
        </w:numPr>
        <w:rPr>
          <w:rFonts w:cs="Arial"/>
          <w:color w:val="auto"/>
          <w:sz w:val="22"/>
          <w:szCs w:val="22"/>
        </w:rPr>
      </w:pPr>
      <w:r w:rsidRPr="00444164">
        <w:rPr>
          <w:rFonts w:cs="Arial"/>
          <w:color w:val="auto"/>
          <w:sz w:val="22"/>
          <w:szCs w:val="22"/>
        </w:rPr>
        <w:lastRenderedPageBreak/>
        <w:t>The Employee or their representative shall put the case in support of the grounds for appeal, including any mitigating circumstances. This may include referring to written submissions and evidence. The School’s representative and panel may ask questions of the Employee and their representative</w:t>
      </w:r>
    </w:p>
    <w:p w14:paraId="71A6EE1F" w14:textId="77777777" w:rsidR="00C6723B" w:rsidRPr="00444164" w:rsidRDefault="00C6723B" w:rsidP="00C6723B">
      <w:pPr>
        <w:pStyle w:val="SPSBodyText"/>
        <w:rPr>
          <w:rFonts w:cs="Arial"/>
          <w:color w:val="auto"/>
          <w:sz w:val="22"/>
          <w:szCs w:val="22"/>
        </w:rPr>
      </w:pPr>
    </w:p>
    <w:p w14:paraId="2C0A0B48" w14:textId="77777777" w:rsidR="00C6723B" w:rsidRPr="00444164" w:rsidRDefault="00C6723B" w:rsidP="002C0BDA">
      <w:pPr>
        <w:pStyle w:val="SPSBodyText"/>
        <w:numPr>
          <w:ilvl w:val="0"/>
          <w:numId w:val="21"/>
        </w:numPr>
        <w:rPr>
          <w:rFonts w:cs="Arial"/>
          <w:color w:val="auto"/>
          <w:sz w:val="22"/>
          <w:szCs w:val="22"/>
        </w:rPr>
      </w:pPr>
      <w:r w:rsidRPr="00444164">
        <w:rPr>
          <w:rFonts w:cs="Arial"/>
          <w:color w:val="auto"/>
          <w:sz w:val="22"/>
          <w:szCs w:val="22"/>
        </w:rPr>
        <w:t>The School’s representative presents the case for upholding the previous committee's decision and refers to written documentation. The Employee and their representative and panel may ask questions of the School’s representative</w:t>
      </w:r>
    </w:p>
    <w:p w14:paraId="185F91EA" w14:textId="77777777" w:rsidR="00C6723B" w:rsidRPr="00444164" w:rsidRDefault="00C6723B" w:rsidP="00C6723B">
      <w:pPr>
        <w:pStyle w:val="SPSBodyText"/>
        <w:rPr>
          <w:rFonts w:cs="Arial"/>
          <w:color w:val="auto"/>
          <w:sz w:val="22"/>
          <w:szCs w:val="22"/>
        </w:rPr>
      </w:pPr>
    </w:p>
    <w:p w14:paraId="256D7FCC" w14:textId="77777777" w:rsidR="00C6723B" w:rsidRPr="00444164" w:rsidRDefault="00C6723B" w:rsidP="002C0BDA">
      <w:pPr>
        <w:pStyle w:val="SPSBodyText"/>
        <w:numPr>
          <w:ilvl w:val="0"/>
          <w:numId w:val="21"/>
        </w:numPr>
        <w:rPr>
          <w:rFonts w:cs="Arial"/>
          <w:color w:val="auto"/>
          <w:sz w:val="22"/>
          <w:szCs w:val="22"/>
        </w:rPr>
      </w:pPr>
      <w:r w:rsidRPr="00444164">
        <w:rPr>
          <w:rFonts w:cs="Arial"/>
          <w:color w:val="auto"/>
          <w:sz w:val="22"/>
          <w:szCs w:val="22"/>
        </w:rPr>
        <w:t>The panel will invite both parties to sum up their cases, with the Employee or his/her representative having the final word. The hearing will then be adjourned whilst the panel deliberates over the evidence</w:t>
      </w:r>
    </w:p>
    <w:p w14:paraId="74CC7B04" w14:textId="77777777" w:rsidR="00C6723B" w:rsidRPr="00444164" w:rsidRDefault="00C6723B" w:rsidP="00C6723B">
      <w:pPr>
        <w:pStyle w:val="SPSBodyText"/>
        <w:rPr>
          <w:rFonts w:cs="Arial"/>
          <w:color w:val="auto"/>
          <w:sz w:val="22"/>
          <w:szCs w:val="22"/>
        </w:rPr>
      </w:pPr>
    </w:p>
    <w:p w14:paraId="63983459" w14:textId="77777777" w:rsidR="00C6723B" w:rsidRPr="00444164" w:rsidRDefault="00C6723B" w:rsidP="002C0BDA">
      <w:pPr>
        <w:pStyle w:val="SPSBodyText"/>
        <w:numPr>
          <w:ilvl w:val="0"/>
          <w:numId w:val="21"/>
        </w:numPr>
        <w:rPr>
          <w:rFonts w:cs="Arial"/>
          <w:color w:val="auto"/>
          <w:sz w:val="22"/>
          <w:szCs w:val="22"/>
        </w:rPr>
      </w:pPr>
      <w:r w:rsidRPr="00444164">
        <w:rPr>
          <w:rFonts w:cs="Arial"/>
          <w:color w:val="auto"/>
          <w:sz w:val="22"/>
          <w:szCs w:val="22"/>
        </w:rPr>
        <w:t>Adjournments may be requested by both parties or by the panel during the appeal hearing.  If new evidence is presented the appeal may need to be adjourned while this is investigated</w:t>
      </w:r>
    </w:p>
    <w:p w14:paraId="611D29C0" w14:textId="77777777" w:rsidR="00C6723B" w:rsidRPr="00444164" w:rsidRDefault="00C6723B" w:rsidP="00C6723B">
      <w:pPr>
        <w:pStyle w:val="SPSBodyText"/>
        <w:rPr>
          <w:rFonts w:cs="Arial"/>
          <w:color w:val="auto"/>
          <w:sz w:val="22"/>
          <w:szCs w:val="22"/>
        </w:rPr>
      </w:pPr>
    </w:p>
    <w:p w14:paraId="36D78869" w14:textId="77777777" w:rsidR="00C6723B" w:rsidRPr="00444164" w:rsidRDefault="00C6723B" w:rsidP="002C0BDA">
      <w:pPr>
        <w:pStyle w:val="SPSBodyText"/>
        <w:numPr>
          <w:ilvl w:val="0"/>
          <w:numId w:val="21"/>
        </w:numPr>
        <w:rPr>
          <w:rFonts w:cs="Arial"/>
          <w:color w:val="auto"/>
          <w:sz w:val="22"/>
          <w:szCs w:val="22"/>
        </w:rPr>
      </w:pPr>
      <w:r w:rsidRPr="00444164">
        <w:rPr>
          <w:rFonts w:cs="Arial"/>
          <w:color w:val="auto"/>
          <w:sz w:val="22"/>
          <w:szCs w:val="22"/>
        </w:rPr>
        <w:t>The appeal hearing will then be adjourned whilst the panel deliberates over the evidence.  If further clarity is required both parties may be recalled and the hearing reconvened so that all parties may hear any additional evidence</w:t>
      </w:r>
    </w:p>
    <w:p w14:paraId="0598FFF0" w14:textId="77777777" w:rsidR="00C6723B" w:rsidRPr="00444164" w:rsidRDefault="00C6723B" w:rsidP="00C6723B">
      <w:pPr>
        <w:pStyle w:val="SPSBodyText"/>
        <w:rPr>
          <w:rFonts w:cs="Arial"/>
          <w:color w:val="auto"/>
          <w:sz w:val="22"/>
          <w:szCs w:val="22"/>
        </w:rPr>
      </w:pPr>
    </w:p>
    <w:p w14:paraId="599F3ADB" w14:textId="77777777" w:rsidR="00C6723B" w:rsidRPr="00444164" w:rsidRDefault="00C6723B" w:rsidP="002C0BDA">
      <w:pPr>
        <w:pStyle w:val="SPSBodyText"/>
        <w:numPr>
          <w:ilvl w:val="0"/>
          <w:numId w:val="21"/>
        </w:numPr>
        <w:rPr>
          <w:rFonts w:cs="Arial"/>
          <w:color w:val="auto"/>
          <w:sz w:val="22"/>
          <w:szCs w:val="22"/>
        </w:rPr>
      </w:pPr>
      <w:r w:rsidRPr="00444164">
        <w:rPr>
          <w:rFonts w:cs="Arial"/>
          <w:color w:val="auto"/>
          <w:sz w:val="22"/>
          <w:szCs w:val="22"/>
        </w:rPr>
        <w:t>Where possible the appeal hearing will be reconvened and the Employee advised verbally of the outcome following the conclusion of the process and the Panel’s deliberations.  On occasion it may not be possible to determine an outcome on the day of the appeal hearing, in which case the panel will reconvene at the earliest possible opportunity to make a decision. Where the panel reconvenes, the outcome will be communicated in writing to the Employee.</w:t>
      </w:r>
    </w:p>
    <w:p w14:paraId="4CA1C4E4" w14:textId="77777777" w:rsidR="00C6723B" w:rsidRPr="00444164" w:rsidRDefault="00C6723B" w:rsidP="00C6723B">
      <w:pPr>
        <w:pStyle w:val="SPSBodyText"/>
        <w:rPr>
          <w:rFonts w:cs="Arial"/>
          <w:color w:val="auto"/>
          <w:sz w:val="22"/>
          <w:szCs w:val="22"/>
        </w:rPr>
      </w:pPr>
    </w:p>
    <w:p w14:paraId="750B36CB" w14:textId="77777777" w:rsidR="00C6723B" w:rsidRPr="00444164" w:rsidRDefault="00C6723B" w:rsidP="002C0BDA">
      <w:pPr>
        <w:pStyle w:val="SPSBodyText"/>
        <w:numPr>
          <w:ilvl w:val="0"/>
          <w:numId w:val="21"/>
        </w:numPr>
        <w:rPr>
          <w:rFonts w:cs="Arial"/>
          <w:color w:val="auto"/>
          <w:sz w:val="22"/>
          <w:szCs w:val="22"/>
        </w:rPr>
      </w:pPr>
      <w:r w:rsidRPr="00444164">
        <w:rPr>
          <w:rFonts w:cs="Arial"/>
          <w:color w:val="auto"/>
          <w:sz w:val="22"/>
          <w:szCs w:val="22"/>
        </w:rPr>
        <w:t xml:space="preserve">In all circumstances the Employee will be advised in writing of the outcome of the hearing usually within 5 working days of the decision being made.  </w:t>
      </w:r>
    </w:p>
    <w:p w14:paraId="4A41ED07" w14:textId="77777777" w:rsidR="00C6723B" w:rsidRPr="00444164" w:rsidRDefault="00C6723B" w:rsidP="00C6723B">
      <w:pPr>
        <w:pStyle w:val="SPSBodyText"/>
        <w:rPr>
          <w:rFonts w:cs="Arial"/>
          <w:color w:val="auto"/>
          <w:sz w:val="22"/>
          <w:szCs w:val="22"/>
        </w:rPr>
      </w:pPr>
    </w:p>
    <w:p w14:paraId="5E2EF2F1" w14:textId="77777777" w:rsidR="00943299" w:rsidRPr="00444164" w:rsidRDefault="00943299">
      <w:pPr>
        <w:rPr>
          <w:rFonts w:asciiTheme="minorHAnsi" w:hAnsiTheme="minorHAnsi"/>
          <w:sz w:val="22"/>
          <w:szCs w:val="22"/>
        </w:rPr>
      </w:pPr>
    </w:p>
    <w:sectPr w:rsidR="00943299" w:rsidRPr="00444164" w:rsidSect="00642B9D">
      <w:headerReference w:type="default" r:id="rId9"/>
      <w:footerReference w:type="even" r:id="rId10"/>
      <w:footerReference w:type="default" r:id="rId11"/>
      <w:pgSz w:w="11907" w:h="16840" w:code="9"/>
      <w:pgMar w:top="1440" w:right="1080" w:bottom="1440" w:left="1080" w:header="567" w:footer="720"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F5E901" w14:textId="77777777" w:rsidR="00EA1C12" w:rsidRDefault="00EA1C12" w:rsidP="00524094">
      <w:r>
        <w:separator/>
      </w:r>
    </w:p>
  </w:endnote>
  <w:endnote w:type="continuationSeparator" w:id="0">
    <w:p w14:paraId="0C405799" w14:textId="77777777" w:rsidR="00EA1C12" w:rsidRDefault="00EA1C12" w:rsidP="005240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Arial Bold">
    <w:panose1 w:val="020B07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2052E" w14:textId="77777777" w:rsidR="00B45147" w:rsidRDefault="00B4514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29DB144" w14:textId="77777777" w:rsidR="00B45147" w:rsidRDefault="00B4514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15E53" w14:textId="77777777" w:rsidR="00B45147" w:rsidRDefault="00B45147">
    <w:pPr>
      <w:pStyle w:val="Footer"/>
      <w:tabs>
        <w:tab w:val="clear" w:pos="4320"/>
        <w:tab w:val="clear" w:pos="8640"/>
        <w:tab w:val="center" w:pos="5233"/>
      </w:tabs>
      <w:rPr>
        <w:rFonts w:ascii="Arial" w:hAnsi="Arial" w:cs="Arial"/>
        <w:b/>
        <w:noProof/>
        <w:color w:val="404040"/>
        <w:sz w:val="16"/>
        <w:szCs w:val="16"/>
      </w:rPr>
    </w:pPr>
    <w:r>
      <w:rPr>
        <w:rFonts w:ascii="Arial" w:hAnsi="Arial" w:cs="Arial"/>
        <w:sz w:val="16"/>
        <w:szCs w:val="16"/>
        <w:vertAlign w:val="subscript"/>
      </w:rPr>
      <w:tab/>
    </w:r>
    <w:r>
      <w:rPr>
        <w:rFonts w:ascii="Arial" w:hAnsi="Arial" w:cs="Arial"/>
        <w:b/>
        <w:color w:val="404040"/>
        <w:sz w:val="16"/>
        <w:szCs w:val="16"/>
        <w:vertAlign w:val="subscript"/>
      </w:rPr>
      <w:tab/>
    </w:r>
    <w:r>
      <w:rPr>
        <w:rFonts w:ascii="Arial" w:hAnsi="Arial" w:cs="Arial"/>
        <w:b/>
        <w:color w:val="404040"/>
        <w:sz w:val="16"/>
        <w:szCs w:val="16"/>
        <w:vertAlign w:val="subscript"/>
      </w:rPr>
      <w:tab/>
    </w:r>
    <w:r>
      <w:rPr>
        <w:rFonts w:ascii="Arial" w:hAnsi="Arial" w:cs="Arial"/>
        <w:b/>
        <w:color w:val="404040"/>
        <w:sz w:val="16"/>
        <w:szCs w:val="16"/>
        <w:vertAlign w:val="subscript"/>
      </w:rPr>
      <w:tab/>
    </w:r>
    <w:r>
      <w:rPr>
        <w:rFonts w:ascii="Arial" w:hAnsi="Arial" w:cs="Arial"/>
        <w:b/>
        <w:color w:val="404040"/>
        <w:sz w:val="16"/>
        <w:szCs w:val="16"/>
        <w:vertAlign w:val="subscript"/>
      </w:rPr>
      <w:tab/>
    </w:r>
    <w:r>
      <w:rPr>
        <w:rFonts w:ascii="Arial" w:hAnsi="Arial" w:cs="Arial"/>
        <w:b/>
        <w:color w:val="404040"/>
        <w:sz w:val="16"/>
        <w:szCs w:val="16"/>
        <w:vertAlign w:val="subscript"/>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762DD8" w14:textId="77777777" w:rsidR="00EA1C12" w:rsidRDefault="00EA1C12" w:rsidP="00524094">
      <w:r>
        <w:separator/>
      </w:r>
    </w:p>
  </w:footnote>
  <w:footnote w:type="continuationSeparator" w:id="0">
    <w:p w14:paraId="7EC71625" w14:textId="77777777" w:rsidR="00EA1C12" w:rsidRDefault="00EA1C12" w:rsidP="005240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65AD2" w14:textId="77777777" w:rsidR="00B45147" w:rsidRDefault="00B45147">
    <w:pPr>
      <w:pStyle w:val="Header"/>
    </w:pPr>
  </w:p>
  <w:p w14:paraId="12D706E7" w14:textId="77777777" w:rsidR="00B45147" w:rsidRDefault="00B45147">
    <w:pPr>
      <w:pStyle w:val="Header"/>
    </w:pPr>
  </w:p>
  <w:p w14:paraId="5E3092E0" w14:textId="77777777" w:rsidR="00B45147" w:rsidRDefault="00B45147">
    <w:pPr>
      <w:pStyle w:val="Header"/>
    </w:pPr>
  </w:p>
  <w:p w14:paraId="087F75BE" w14:textId="77777777" w:rsidR="00B45147" w:rsidRDefault="00B45147">
    <w:pPr>
      <w:pStyle w:val="Header"/>
    </w:pPr>
  </w:p>
  <w:p w14:paraId="1CD4AFC0" w14:textId="77777777" w:rsidR="00B45147" w:rsidRDefault="00B45147">
    <w:pPr>
      <w:pStyle w:val="Header"/>
    </w:pPr>
  </w:p>
  <w:p w14:paraId="2667154B" w14:textId="77777777" w:rsidR="00B45147" w:rsidRDefault="00B451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14B2E"/>
    <w:multiLevelType w:val="hybridMultilevel"/>
    <w:tmpl w:val="DB1EB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917C35"/>
    <w:multiLevelType w:val="hybridMultilevel"/>
    <w:tmpl w:val="EA4E6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FC53E9"/>
    <w:multiLevelType w:val="hybridMultilevel"/>
    <w:tmpl w:val="B8866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6A5FB1"/>
    <w:multiLevelType w:val="hybridMultilevel"/>
    <w:tmpl w:val="BB485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DF6CB2"/>
    <w:multiLevelType w:val="hybridMultilevel"/>
    <w:tmpl w:val="747AC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D34263"/>
    <w:multiLevelType w:val="hybridMultilevel"/>
    <w:tmpl w:val="FFC85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835A65"/>
    <w:multiLevelType w:val="hybridMultilevel"/>
    <w:tmpl w:val="3162C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F802CD"/>
    <w:multiLevelType w:val="singleLevel"/>
    <w:tmpl w:val="9A1E0EF4"/>
    <w:lvl w:ilvl="0">
      <w:start w:val="1"/>
      <w:numFmt w:val="bullet"/>
      <w:pStyle w:val="bullet"/>
      <w:lvlText w:val=""/>
      <w:lvlJc w:val="left"/>
      <w:pPr>
        <w:tabs>
          <w:tab w:val="num" w:pos="360"/>
        </w:tabs>
        <w:ind w:left="360" w:hanging="360"/>
      </w:pPr>
      <w:rPr>
        <w:rFonts w:ascii="Symbol" w:hAnsi="Symbol" w:hint="default"/>
      </w:rPr>
    </w:lvl>
  </w:abstractNum>
  <w:abstractNum w:abstractNumId="8" w15:restartNumberingAfterBreak="0">
    <w:nsid w:val="27564C0F"/>
    <w:multiLevelType w:val="hybridMultilevel"/>
    <w:tmpl w:val="4572A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0972E8"/>
    <w:multiLevelType w:val="hybridMultilevel"/>
    <w:tmpl w:val="1794D1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9A76AD4"/>
    <w:multiLevelType w:val="hybridMultilevel"/>
    <w:tmpl w:val="29E22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253D10"/>
    <w:multiLevelType w:val="hybridMultilevel"/>
    <w:tmpl w:val="7A2C4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7E12EB"/>
    <w:multiLevelType w:val="hybridMultilevel"/>
    <w:tmpl w:val="F0E04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6B544D"/>
    <w:multiLevelType w:val="hybridMultilevel"/>
    <w:tmpl w:val="8CF40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2A7021"/>
    <w:multiLevelType w:val="hybridMultilevel"/>
    <w:tmpl w:val="0848F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554FA9"/>
    <w:multiLevelType w:val="hybridMultilevel"/>
    <w:tmpl w:val="697C1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5277C2"/>
    <w:multiLevelType w:val="hybridMultilevel"/>
    <w:tmpl w:val="5FEEB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B37981"/>
    <w:multiLevelType w:val="hybridMultilevel"/>
    <w:tmpl w:val="3D902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1853E9"/>
    <w:multiLevelType w:val="hybridMultilevel"/>
    <w:tmpl w:val="A10CE37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722D666F"/>
    <w:multiLevelType w:val="hybridMultilevel"/>
    <w:tmpl w:val="AD7C1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3A60881"/>
    <w:multiLevelType w:val="hybridMultilevel"/>
    <w:tmpl w:val="EEFAB4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7E746BC1"/>
    <w:multiLevelType w:val="hybridMultilevel"/>
    <w:tmpl w:val="49EA1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17"/>
  </w:num>
  <w:num w:numId="4">
    <w:abstractNumId w:val="14"/>
  </w:num>
  <w:num w:numId="5">
    <w:abstractNumId w:val="21"/>
  </w:num>
  <w:num w:numId="6">
    <w:abstractNumId w:val="15"/>
  </w:num>
  <w:num w:numId="7">
    <w:abstractNumId w:val="13"/>
  </w:num>
  <w:num w:numId="8">
    <w:abstractNumId w:val="1"/>
  </w:num>
  <w:num w:numId="9">
    <w:abstractNumId w:val="6"/>
  </w:num>
  <w:num w:numId="10">
    <w:abstractNumId w:val="20"/>
  </w:num>
  <w:num w:numId="11">
    <w:abstractNumId w:val="9"/>
  </w:num>
  <w:num w:numId="12">
    <w:abstractNumId w:val="11"/>
  </w:num>
  <w:num w:numId="13">
    <w:abstractNumId w:val="5"/>
  </w:num>
  <w:num w:numId="14">
    <w:abstractNumId w:val="0"/>
  </w:num>
  <w:num w:numId="15">
    <w:abstractNumId w:val="19"/>
  </w:num>
  <w:num w:numId="16">
    <w:abstractNumId w:val="2"/>
  </w:num>
  <w:num w:numId="17">
    <w:abstractNumId w:val="18"/>
  </w:num>
  <w:num w:numId="18">
    <w:abstractNumId w:val="16"/>
  </w:num>
  <w:num w:numId="19">
    <w:abstractNumId w:val="12"/>
  </w:num>
  <w:num w:numId="20">
    <w:abstractNumId w:val="4"/>
  </w:num>
  <w:num w:numId="21">
    <w:abstractNumId w:val="3"/>
  </w:num>
  <w:num w:numId="22">
    <w:abstractNumId w:val="1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4094"/>
    <w:rsid w:val="000059D5"/>
    <w:rsid w:val="00007F09"/>
    <w:rsid w:val="00014E1E"/>
    <w:rsid w:val="00031540"/>
    <w:rsid w:val="000326F0"/>
    <w:rsid w:val="00033618"/>
    <w:rsid w:val="00040160"/>
    <w:rsid w:val="0004155B"/>
    <w:rsid w:val="00041F14"/>
    <w:rsid w:val="00061385"/>
    <w:rsid w:val="0008010A"/>
    <w:rsid w:val="00093444"/>
    <w:rsid w:val="000937CC"/>
    <w:rsid w:val="00094B01"/>
    <w:rsid w:val="000A4ED1"/>
    <w:rsid w:val="000A65EA"/>
    <w:rsid w:val="000B13A2"/>
    <w:rsid w:val="000B493D"/>
    <w:rsid w:val="000B6FED"/>
    <w:rsid w:val="000C0E1B"/>
    <w:rsid w:val="000C35F2"/>
    <w:rsid w:val="000C7646"/>
    <w:rsid w:val="000D1CC7"/>
    <w:rsid w:val="000D5399"/>
    <w:rsid w:val="000E3F71"/>
    <w:rsid w:val="000E5788"/>
    <w:rsid w:val="000F3F42"/>
    <w:rsid w:val="001108F8"/>
    <w:rsid w:val="00123A65"/>
    <w:rsid w:val="0013219F"/>
    <w:rsid w:val="0014097C"/>
    <w:rsid w:val="00155B0F"/>
    <w:rsid w:val="001744E7"/>
    <w:rsid w:val="0018079D"/>
    <w:rsid w:val="0018122E"/>
    <w:rsid w:val="0019452C"/>
    <w:rsid w:val="001C28A9"/>
    <w:rsid w:val="001C4D36"/>
    <w:rsid w:val="001D2DDD"/>
    <w:rsid w:val="001E0AB7"/>
    <w:rsid w:val="001E67FE"/>
    <w:rsid w:val="001F1702"/>
    <w:rsid w:val="001F3F29"/>
    <w:rsid w:val="00205E44"/>
    <w:rsid w:val="00212215"/>
    <w:rsid w:val="00217897"/>
    <w:rsid w:val="00220D67"/>
    <w:rsid w:val="00222C9E"/>
    <w:rsid w:val="002237BA"/>
    <w:rsid w:val="00242A45"/>
    <w:rsid w:val="002434D4"/>
    <w:rsid w:val="00254F1E"/>
    <w:rsid w:val="00261CF2"/>
    <w:rsid w:val="00264E5B"/>
    <w:rsid w:val="0026510F"/>
    <w:rsid w:val="00266F46"/>
    <w:rsid w:val="002758EB"/>
    <w:rsid w:val="0027592F"/>
    <w:rsid w:val="00277E54"/>
    <w:rsid w:val="002800D7"/>
    <w:rsid w:val="00290AF1"/>
    <w:rsid w:val="00292620"/>
    <w:rsid w:val="00296B61"/>
    <w:rsid w:val="002A0417"/>
    <w:rsid w:val="002A69B8"/>
    <w:rsid w:val="002B4DFF"/>
    <w:rsid w:val="002C0BDA"/>
    <w:rsid w:val="002D5902"/>
    <w:rsid w:val="002D6498"/>
    <w:rsid w:val="002F04D2"/>
    <w:rsid w:val="002F0530"/>
    <w:rsid w:val="00301E6F"/>
    <w:rsid w:val="0030589E"/>
    <w:rsid w:val="003133F6"/>
    <w:rsid w:val="00315B19"/>
    <w:rsid w:val="00330442"/>
    <w:rsid w:val="00333F21"/>
    <w:rsid w:val="00335190"/>
    <w:rsid w:val="003409D7"/>
    <w:rsid w:val="003447C7"/>
    <w:rsid w:val="003452C8"/>
    <w:rsid w:val="003458FE"/>
    <w:rsid w:val="00346C36"/>
    <w:rsid w:val="00346D54"/>
    <w:rsid w:val="00353FE7"/>
    <w:rsid w:val="00365ECB"/>
    <w:rsid w:val="00372CBF"/>
    <w:rsid w:val="0038279A"/>
    <w:rsid w:val="00382ADE"/>
    <w:rsid w:val="00386815"/>
    <w:rsid w:val="00386FDA"/>
    <w:rsid w:val="0039035B"/>
    <w:rsid w:val="00395D85"/>
    <w:rsid w:val="00396267"/>
    <w:rsid w:val="00397E1A"/>
    <w:rsid w:val="003A1943"/>
    <w:rsid w:val="003A49B3"/>
    <w:rsid w:val="003A6E55"/>
    <w:rsid w:val="003B6535"/>
    <w:rsid w:val="003C4B32"/>
    <w:rsid w:val="003C5748"/>
    <w:rsid w:val="003D3F1E"/>
    <w:rsid w:val="003E1248"/>
    <w:rsid w:val="003E1649"/>
    <w:rsid w:val="003E2FE6"/>
    <w:rsid w:val="003E7181"/>
    <w:rsid w:val="003F5484"/>
    <w:rsid w:val="004056FF"/>
    <w:rsid w:val="00406687"/>
    <w:rsid w:val="00410E05"/>
    <w:rsid w:val="00413739"/>
    <w:rsid w:val="00416325"/>
    <w:rsid w:val="00417BE5"/>
    <w:rsid w:val="00422763"/>
    <w:rsid w:val="00427A6C"/>
    <w:rsid w:val="004370EC"/>
    <w:rsid w:val="00444164"/>
    <w:rsid w:val="00446F9C"/>
    <w:rsid w:val="00452EDF"/>
    <w:rsid w:val="00454F7A"/>
    <w:rsid w:val="00455114"/>
    <w:rsid w:val="00460C65"/>
    <w:rsid w:val="00463237"/>
    <w:rsid w:val="004849F9"/>
    <w:rsid w:val="00484C3A"/>
    <w:rsid w:val="0048517A"/>
    <w:rsid w:val="00494883"/>
    <w:rsid w:val="004952CB"/>
    <w:rsid w:val="004A3A86"/>
    <w:rsid w:val="004A3E10"/>
    <w:rsid w:val="004A5B40"/>
    <w:rsid w:val="004C07FC"/>
    <w:rsid w:val="004C5F51"/>
    <w:rsid w:val="004C70E4"/>
    <w:rsid w:val="004D15CE"/>
    <w:rsid w:val="004D2532"/>
    <w:rsid w:val="004E2A87"/>
    <w:rsid w:val="004E5845"/>
    <w:rsid w:val="004E67C8"/>
    <w:rsid w:val="004F635B"/>
    <w:rsid w:val="004F7A39"/>
    <w:rsid w:val="00517B59"/>
    <w:rsid w:val="00524094"/>
    <w:rsid w:val="00533904"/>
    <w:rsid w:val="00535EE6"/>
    <w:rsid w:val="0054133E"/>
    <w:rsid w:val="0055565D"/>
    <w:rsid w:val="005567FA"/>
    <w:rsid w:val="0056598A"/>
    <w:rsid w:val="0057260A"/>
    <w:rsid w:val="005735E8"/>
    <w:rsid w:val="00574D23"/>
    <w:rsid w:val="00583169"/>
    <w:rsid w:val="005840CA"/>
    <w:rsid w:val="005961D3"/>
    <w:rsid w:val="00597A97"/>
    <w:rsid w:val="005A0516"/>
    <w:rsid w:val="005A52C7"/>
    <w:rsid w:val="005B3F31"/>
    <w:rsid w:val="005C527E"/>
    <w:rsid w:val="005C6C59"/>
    <w:rsid w:val="005C7357"/>
    <w:rsid w:val="005D6AC1"/>
    <w:rsid w:val="005E3A7D"/>
    <w:rsid w:val="005E457D"/>
    <w:rsid w:val="005F3D69"/>
    <w:rsid w:val="005F48E4"/>
    <w:rsid w:val="005F7DD4"/>
    <w:rsid w:val="00600E05"/>
    <w:rsid w:val="00603304"/>
    <w:rsid w:val="00624EE9"/>
    <w:rsid w:val="00626036"/>
    <w:rsid w:val="00636790"/>
    <w:rsid w:val="00642209"/>
    <w:rsid w:val="00642B9D"/>
    <w:rsid w:val="006536D2"/>
    <w:rsid w:val="006545AA"/>
    <w:rsid w:val="00657282"/>
    <w:rsid w:val="00662777"/>
    <w:rsid w:val="00662C7C"/>
    <w:rsid w:val="006670C0"/>
    <w:rsid w:val="006749DD"/>
    <w:rsid w:val="0068194B"/>
    <w:rsid w:val="006845A9"/>
    <w:rsid w:val="0068582D"/>
    <w:rsid w:val="00692946"/>
    <w:rsid w:val="00695C14"/>
    <w:rsid w:val="006B0F72"/>
    <w:rsid w:val="006B352D"/>
    <w:rsid w:val="006B4B63"/>
    <w:rsid w:val="006D0E47"/>
    <w:rsid w:val="006E3081"/>
    <w:rsid w:val="007012DE"/>
    <w:rsid w:val="00713EA3"/>
    <w:rsid w:val="00722914"/>
    <w:rsid w:val="00727036"/>
    <w:rsid w:val="007314FB"/>
    <w:rsid w:val="00735731"/>
    <w:rsid w:val="0073755F"/>
    <w:rsid w:val="00746260"/>
    <w:rsid w:val="007525DF"/>
    <w:rsid w:val="00761149"/>
    <w:rsid w:val="0076698E"/>
    <w:rsid w:val="007673A7"/>
    <w:rsid w:val="00770DF6"/>
    <w:rsid w:val="0078154A"/>
    <w:rsid w:val="00782A49"/>
    <w:rsid w:val="00793137"/>
    <w:rsid w:val="007A06BC"/>
    <w:rsid w:val="007C32EC"/>
    <w:rsid w:val="007C5FC0"/>
    <w:rsid w:val="007D2248"/>
    <w:rsid w:val="007E5728"/>
    <w:rsid w:val="007F25CC"/>
    <w:rsid w:val="007F4C37"/>
    <w:rsid w:val="00803489"/>
    <w:rsid w:val="00803B10"/>
    <w:rsid w:val="008043A8"/>
    <w:rsid w:val="00807365"/>
    <w:rsid w:val="008121CD"/>
    <w:rsid w:val="00814308"/>
    <w:rsid w:val="008154FD"/>
    <w:rsid w:val="00851F34"/>
    <w:rsid w:val="00860650"/>
    <w:rsid w:val="00865129"/>
    <w:rsid w:val="00873564"/>
    <w:rsid w:val="0088010E"/>
    <w:rsid w:val="008830BE"/>
    <w:rsid w:val="00883F8E"/>
    <w:rsid w:val="00893742"/>
    <w:rsid w:val="00897BF9"/>
    <w:rsid w:val="008A3F01"/>
    <w:rsid w:val="008A40B9"/>
    <w:rsid w:val="008A4FE2"/>
    <w:rsid w:val="008A7E94"/>
    <w:rsid w:val="008B0C28"/>
    <w:rsid w:val="008B7135"/>
    <w:rsid w:val="008C30BC"/>
    <w:rsid w:val="008C31E0"/>
    <w:rsid w:val="008D12F3"/>
    <w:rsid w:val="008E7B37"/>
    <w:rsid w:val="008F594F"/>
    <w:rsid w:val="00902D7A"/>
    <w:rsid w:val="00906FE1"/>
    <w:rsid w:val="00916056"/>
    <w:rsid w:val="009246A4"/>
    <w:rsid w:val="00924E60"/>
    <w:rsid w:val="009309A2"/>
    <w:rsid w:val="009369AE"/>
    <w:rsid w:val="00937FB3"/>
    <w:rsid w:val="00940996"/>
    <w:rsid w:val="00943299"/>
    <w:rsid w:val="009470C1"/>
    <w:rsid w:val="00956508"/>
    <w:rsid w:val="00956E4B"/>
    <w:rsid w:val="00957D52"/>
    <w:rsid w:val="00960923"/>
    <w:rsid w:val="0096104A"/>
    <w:rsid w:val="00962679"/>
    <w:rsid w:val="009630C0"/>
    <w:rsid w:val="0098004E"/>
    <w:rsid w:val="009840B6"/>
    <w:rsid w:val="00984B84"/>
    <w:rsid w:val="009923A9"/>
    <w:rsid w:val="009A0EC0"/>
    <w:rsid w:val="009A456F"/>
    <w:rsid w:val="009B662D"/>
    <w:rsid w:val="009C2B76"/>
    <w:rsid w:val="009C7841"/>
    <w:rsid w:val="009D3327"/>
    <w:rsid w:val="00A04D80"/>
    <w:rsid w:val="00A079AD"/>
    <w:rsid w:val="00A10869"/>
    <w:rsid w:val="00A13D2F"/>
    <w:rsid w:val="00A157A5"/>
    <w:rsid w:val="00A20226"/>
    <w:rsid w:val="00A217B2"/>
    <w:rsid w:val="00A33136"/>
    <w:rsid w:val="00A41ECE"/>
    <w:rsid w:val="00A477D9"/>
    <w:rsid w:val="00A52DB2"/>
    <w:rsid w:val="00A66504"/>
    <w:rsid w:val="00A6795A"/>
    <w:rsid w:val="00A76891"/>
    <w:rsid w:val="00A774DD"/>
    <w:rsid w:val="00A83C7D"/>
    <w:rsid w:val="00A85B09"/>
    <w:rsid w:val="00A87D3F"/>
    <w:rsid w:val="00A97856"/>
    <w:rsid w:val="00AA1B76"/>
    <w:rsid w:val="00AB3BA8"/>
    <w:rsid w:val="00AB7D48"/>
    <w:rsid w:val="00AC0A54"/>
    <w:rsid w:val="00AD3A88"/>
    <w:rsid w:val="00AD6ADC"/>
    <w:rsid w:val="00AD74DF"/>
    <w:rsid w:val="00AE59E8"/>
    <w:rsid w:val="00AE63E3"/>
    <w:rsid w:val="00B04A3D"/>
    <w:rsid w:val="00B10E89"/>
    <w:rsid w:val="00B179C8"/>
    <w:rsid w:val="00B20A99"/>
    <w:rsid w:val="00B20ECF"/>
    <w:rsid w:val="00B2385D"/>
    <w:rsid w:val="00B2769D"/>
    <w:rsid w:val="00B27B3D"/>
    <w:rsid w:val="00B32C5D"/>
    <w:rsid w:val="00B3400D"/>
    <w:rsid w:val="00B34CFC"/>
    <w:rsid w:val="00B36A6B"/>
    <w:rsid w:val="00B45147"/>
    <w:rsid w:val="00B455C2"/>
    <w:rsid w:val="00B64355"/>
    <w:rsid w:val="00B71479"/>
    <w:rsid w:val="00B820FC"/>
    <w:rsid w:val="00BC052D"/>
    <w:rsid w:val="00BD1DC6"/>
    <w:rsid w:val="00BD54C0"/>
    <w:rsid w:val="00BD54D0"/>
    <w:rsid w:val="00BD68E6"/>
    <w:rsid w:val="00BD6F67"/>
    <w:rsid w:val="00BD7438"/>
    <w:rsid w:val="00BF0958"/>
    <w:rsid w:val="00C1571C"/>
    <w:rsid w:val="00C21C76"/>
    <w:rsid w:val="00C25F5A"/>
    <w:rsid w:val="00C3788A"/>
    <w:rsid w:val="00C441C4"/>
    <w:rsid w:val="00C51ED0"/>
    <w:rsid w:val="00C54480"/>
    <w:rsid w:val="00C57796"/>
    <w:rsid w:val="00C62E2D"/>
    <w:rsid w:val="00C668DF"/>
    <w:rsid w:val="00C6723B"/>
    <w:rsid w:val="00C71013"/>
    <w:rsid w:val="00C72BC5"/>
    <w:rsid w:val="00C832D1"/>
    <w:rsid w:val="00C857CC"/>
    <w:rsid w:val="00C86A2E"/>
    <w:rsid w:val="00CC2BFA"/>
    <w:rsid w:val="00CD5478"/>
    <w:rsid w:val="00CF01EC"/>
    <w:rsid w:val="00CF0824"/>
    <w:rsid w:val="00CF23EA"/>
    <w:rsid w:val="00D05056"/>
    <w:rsid w:val="00D05180"/>
    <w:rsid w:val="00D1135F"/>
    <w:rsid w:val="00D16083"/>
    <w:rsid w:val="00D2151F"/>
    <w:rsid w:val="00D246EE"/>
    <w:rsid w:val="00D323EF"/>
    <w:rsid w:val="00D3769E"/>
    <w:rsid w:val="00D42D9A"/>
    <w:rsid w:val="00D446F9"/>
    <w:rsid w:val="00D47876"/>
    <w:rsid w:val="00D504A3"/>
    <w:rsid w:val="00D60703"/>
    <w:rsid w:val="00D70BE0"/>
    <w:rsid w:val="00D725CA"/>
    <w:rsid w:val="00D76558"/>
    <w:rsid w:val="00D768DE"/>
    <w:rsid w:val="00D80290"/>
    <w:rsid w:val="00D80A4E"/>
    <w:rsid w:val="00D85349"/>
    <w:rsid w:val="00D9185F"/>
    <w:rsid w:val="00D92EF9"/>
    <w:rsid w:val="00DB64CC"/>
    <w:rsid w:val="00DC5C68"/>
    <w:rsid w:val="00DD52DB"/>
    <w:rsid w:val="00DE4694"/>
    <w:rsid w:val="00DF51B2"/>
    <w:rsid w:val="00E2427A"/>
    <w:rsid w:val="00E25887"/>
    <w:rsid w:val="00E31348"/>
    <w:rsid w:val="00E35023"/>
    <w:rsid w:val="00E45D8A"/>
    <w:rsid w:val="00E528B7"/>
    <w:rsid w:val="00E63452"/>
    <w:rsid w:val="00E6607A"/>
    <w:rsid w:val="00E67731"/>
    <w:rsid w:val="00E707F1"/>
    <w:rsid w:val="00E70EBB"/>
    <w:rsid w:val="00E755F6"/>
    <w:rsid w:val="00E76AAD"/>
    <w:rsid w:val="00E84C38"/>
    <w:rsid w:val="00E9623F"/>
    <w:rsid w:val="00E9640E"/>
    <w:rsid w:val="00EA1C12"/>
    <w:rsid w:val="00EA1F80"/>
    <w:rsid w:val="00EC2119"/>
    <w:rsid w:val="00EC3D3C"/>
    <w:rsid w:val="00EC6E5A"/>
    <w:rsid w:val="00EE0033"/>
    <w:rsid w:val="00EE4B97"/>
    <w:rsid w:val="00EF4EA3"/>
    <w:rsid w:val="00F000B1"/>
    <w:rsid w:val="00F116F6"/>
    <w:rsid w:val="00F1288C"/>
    <w:rsid w:val="00F12F96"/>
    <w:rsid w:val="00F13A87"/>
    <w:rsid w:val="00F16131"/>
    <w:rsid w:val="00F16738"/>
    <w:rsid w:val="00F277D5"/>
    <w:rsid w:val="00F41DAA"/>
    <w:rsid w:val="00F505F3"/>
    <w:rsid w:val="00F60724"/>
    <w:rsid w:val="00F60BD7"/>
    <w:rsid w:val="00F6112E"/>
    <w:rsid w:val="00F67E4C"/>
    <w:rsid w:val="00F74767"/>
    <w:rsid w:val="00F80301"/>
    <w:rsid w:val="00F90DDA"/>
    <w:rsid w:val="00F9157D"/>
    <w:rsid w:val="00FA6390"/>
    <w:rsid w:val="00FB41D5"/>
    <w:rsid w:val="00FC2F6B"/>
    <w:rsid w:val="00FD2F6F"/>
    <w:rsid w:val="00FD5A41"/>
    <w:rsid w:val="00FE2377"/>
    <w:rsid w:val="00FE6C46"/>
    <w:rsid w:val="00FF1381"/>
    <w:rsid w:val="00FF47C1"/>
    <w:rsid w:val="00FF4D11"/>
    <w:rsid w:val="00FF6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9A7CCB"/>
  <w15:docId w15:val="{D5B7DDE5-E171-465B-BD05-F21F2D598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24094"/>
    <w:pPr>
      <w:spacing w:after="0" w:line="240" w:lineRule="auto"/>
    </w:pPr>
    <w:rPr>
      <w:rFonts w:ascii="Tahoma" w:eastAsia="Times New Roman" w:hAnsi="Tahoma" w:cs="Tahoma"/>
      <w:sz w:val="24"/>
      <w:szCs w:val="24"/>
      <w:lang w:val="en-US"/>
    </w:rPr>
  </w:style>
  <w:style w:type="paragraph" w:styleId="Heading1">
    <w:name w:val="heading 1"/>
    <w:basedOn w:val="Normal"/>
    <w:next w:val="Normal"/>
    <w:link w:val="Heading1Char"/>
    <w:rsid w:val="00C6723B"/>
    <w:pPr>
      <w:keepNext/>
      <w:spacing w:before="240" w:after="60"/>
      <w:outlineLvl w:val="0"/>
    </w:pPr>
    <w:rPr>
      <w:rFonts w:ascii="Arial" w:hAnsi="Arial" w:cs="Times New Roman"/>
      <w:bCs/>
      <w:color w:val="0070C0"/>
      <w:kern w:val="32"/>
      <w:sz w:val="40"/>
      <w:szCs w:val="32"/>
    </w:rPr>
  </w:style>
  <w:style w:type="paragraph" w:styleId="Heading2">
    <w:name w:val="heading 2"/>
    <w:basedOn w:val="Normal"/>
    <w:next w:val="Normal"/>
    <w:link w:val="Heading2Char"/>
    <w:unhideWhenUsed/>
    <w:rsid w:val="00C6723B"/>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nhideWhenUsed/>
    <w:rsid w:val="00C6723B"/>
    <w:pPr>
      <w:keepNext/>
      <w:spacing w:before="240" w:after="60"/>
      <w:outlineLvl w:val="2"/>
    </w:pPr>
    <w:rPr>
      <w:rFonts w:ascii="Cambria" w:hAnsi="Cambria" w:cs="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6723B"/>
    <w:rPr>
      <w:rFonts w:ascii="Arial" w:eastAsia="Times New Roman" w:hAnsi="Arial" w:cs="Times New Roman"/>
      <w:bCs/>
      <w:color w:val="0070C0"/>
      <w:kern w:val="32"/>
      <w:sz w:val="40"/>
      <w:szCs w:val="32"/>
      <w:lang w:val="en-US"/>
    </w:rPr>
  </w:style>
  <w:style w:type="character" w:customStyle="1" w:styleId="Heading2Char">
    <w:name w:val="Heading 2 Char"/>
    <w:basedOn w:val="DefaultParagraphFont"/>
    <w:link w:val="Heading2"/>
    <w:rsid w:val="00C6723B"/>
    <w:rPr>
      <w:rFonts w:ascii="Cambria" w:eastAsia="Times New Roman" w:hAnsi="Cambria" w:cs="Times New Roman"/>
      <w:b/>
      <w:bCs/>
      <w:i/>
      <w:iCs/>
      <w:sz w:val="28"/>
      <w:szCs w:val="28"/>
      <w:lang w:val="en-US"/>
    </w:rPr>
  </w:style>
  <w:style w:type="character" w:customStyle="1" w:styleId="Heading3Char">
    <w:name w:val="Heading 3 Char"/>
    <w:basedOn w:val="DefaultParagraphFont"/>
    <w:link w:val="Heading3"/>
    <w:rsid w:val="00C6723B"/>
    <w:rPr>
      <w:rFonts w:ascii="Cambria" w:eastAsia="Times New Roman" w:hAnsi="Cambria" w:cs="Times New Roman"/>
      <w:b/>
      <w:bCs/>
      <w:sz w:val="26"/>
      <w:szCs w:val="26"/>
      <w:lang w:val="en-US"/>
    </w:rPr>
  </w:style>
  <w:style w:type="paragraph" w:styleId="Header">
    <w:name w:val="header"/>
    <w:basedOn w:val="Normal"/>
    <w:link w:val="HeaderChar"/>
    <w:rsid w:val="00524094"/>
    <w:pPr>
      <w:tabs>
        <w:tab w:val="center" w:pos="4320"/>
        <w:tab w:val="right" w:pos="8640"/>
      </w:tabs>
    </w:pPr>
  </w:style>
  <w:style w:type="character" w:customStyle="1" w:styleId="HeaderChar">
    <w:name w:val="Header Char"/>
    <w:basedOn w:val="DefaultParagraphFont"/>
    <w:link w:val="Header"/>
    <w:rsid w:val="00524094"/>
    <w:rPr>
      <w:rFonts w:ascii="Tahoma" w:eastAsia="Times New Roman" w:hAnsi="Tahoma" w:cs="Tahoma"/>
      <w:sz w:val="24"/>
      <w:szCs w:val="24"/>
      <w:lang w:val="en-US"/>
    </w:rPr>
  </w:style>
  <w:style w:type="paragraph" w:styleId="Footer">
    <w:name w:val="footer"/>
    <w:basedOn w:val="Normal"/>
    <w:link w:val="FooterChar"/>
    <w:uiPriority w:val="99"/>
    <w:rsid w:val="00524094"/>
    <w:pPr>
      <w:tabs>
        <w:tab w:val="center" w:pos="4320"/>
        <w:tab w:val="right" w:pos="8640"/>
      </w:tabs>
    </w:pPr>
  </w:style>
  <w:style w:type="character" w:customStyle="1" w:styleId="FooterChar">
    <w:name w:val="Footer Char"/>
    <w:basedOn w:val="DefaultParagraphFont"/>
    <w:link w:val="Footer"/>
    <w:uiPriority w:val="99"/>
    <w:rsid w:val="00524094"/>
    <w:rPr>
      <w:rFonts w:ascii="Tahoma" w:eastAsia="Times New Roman" w:hAnsi="Tahoma" w:cs="Tahoma"/>
      <w:sz w:val="24"/>
      <w:szCs w:val="24"/>
      <w:lang w:val="en-US"/>
    </w:rPr>
  </w:style>
  <w:style w:type="character" w:styleId="PageNumber">
    <w:name w:val="page number"/>
    <w:basedOn w:val="DefaultParagraphFont"/>
    <w:rsid w:val="00524094"/>
  </w:style>
  <w:style w:type="paragraph" w:customStyle="1" w:styleId="SPSHeading">
    <w:name w:val="SPS Heading"/>
    <w:basedOn w:val="Normal"/>
    <w:link w:val="SPSHeadingChar"/>
    <w:qFormat/>
    <w:rsid w:val="00524094"/>
    <w:rPr>
      <w:rFonts w:ascii="Arial" w:hAnsi="Arial" w:cs="Arial"/>
      <w:color w:val="0070C0"/>
      <w:sz w:val="40"/>
      <w:szCs w:val="36"/>
    </w:rPr>
  </w:style>
  <w:style w:type="character" w:customStyle="1" w:styleId="SPSHeadingChar">
    <w:name w:val="SPS Heading Char"/>
    <w:link w:val="SPSHeading"/>
    <w:rsid w:val="00524094"/>
    <w:rPr>
      <w:rFonts w:ascii="Arial" w:eastAsia="Times New Roman" w:hAnsi="Arial" w:cs="Arial"/>
      <w:color w:val="0070C0"/>
      <w:sz w:val="40"/>
      <w:szCs w:val="36"/>
      <w:lang w:val="en-US"/>
    </w:rPr>
  </w:style>
  <w:style w:type="paragraph" w:customStyle="1" w:styleId="SPSSubHeading">
    <w:name w:val="SPS Sub Heading"/>
    <w:basedOn w:val="Normal"/>
    <w:link w:val="SPSSubHeadingChar"/>
    <w:qFormat/>
    <w:rsid w:val="00524094"/>
    <w:rPr>
      <w:rFonts w:ascii="Arial" w:hAnsi="Arial" w:cs="Arial"/>
      <w:b/>
      <w:color w:val="404040"/>
      <w:sz w:val="20"/>
      <w:szCs w:val="20"/>
    </w:rPr>
  </w:style>
  <w:style w:type="character" w:customStyle="1" w:styleId="SPSSubHeadingChar">
    <w:name w:val="SPS Sub Heading Char"/>
    <w:link w:val="SPSSubHeading"/>
    <w:rsid w:val="00524094"/>
    <w:rPr>
      <w:rFonts w:ascii="Arial" w:eastAsia="Times New Roman" w:hAnsi="Arial" w:cs="Arial"/>
      <w:b/>
      <w:color w:val="404040"/>
      <w:sz w:val="20"/>
      <w:szCs w:val="20"/>
      <w:lang w:val="en-US"/>
    </w:rPr>
  </w:style>
  <w:style w:type="paragraph" w:customStyle="1" w:styleId="SPSSectionHeading">
    <w:name w:val="SPS Section Heading"/>
    <w:basedOn w:val="Normal"/>
    <w:link w:val="SPSSectionHeadingChar"/>
    <w:qFormat/>
    <w:rsid w:val="00524094"/>
    <w:pPr>
      <w:jc w:val="both"/>
    </w:pPr>
    <w:rPr>
      <w:rFonts w:ascii="Arial" w:hAnsi="Arial"/>
      <w:b/>
      <w:color w:val="0070C0"/>
      <w:sz w:val="22"/>
    </w:rPr>
  </w:style>
  <w:style w:type="character" w:customStyle="1" w:styleId="SPSSectionHeadingChar">
    <w:name w:val="SPS Section Heading Char"/>
    <w:link w:val="SPSSectionHeading"/>
    <w:rsid w:val="00524094"/>
    <w:rPr>
      <w:rFonts w:ascii="Arial" w:eastAsia="Times New Roman" w:hAnsi="Arial" w:cs="Tahoma"/>
      <w:b/>
      <w:color w:val="0070C0"/>
      <w:szCs w:val="24"/>
      <w:lang w:val="en-US"/>
    </w:rPr>
  </w:style>
  <w:style w:type="paragraph" w:customStyle="1" w:styleId="SPSWebLink">
    <w:name w:val="SPS Web Link"/>
    <w:basedOn w:val="Normal"/>
    <w:link w:val="SPSWebLinkChar"/>
    <w:qFormat/>
    <w:rsid w:val="00524094"/>
    <w:pPr>
      <w:jc w:val="both"/>
    </w:pPr>
    <w:rPr>
      <w:rFonts w:ascii="Arial" w:hAnsi="Arial"/>
      <w:b/>
      <w:color w:val="0070C0"/>
      <w:sz w:val="20"/>
      <w:szCs w:val="20"/>
    </w:rPr>
  </w:style>
  <w:style w:type="character" w:customStyle="1" w:styleId="SPSWebLinkChar">
    <w:name w:val="SPS Web Link Char"/>
    <w:link w:val="SPSWebLink"/>
    <w:rsid w:val="00524094"/>
    <w:rPr>
      <w:rFonts w:ascii="Arial" w:eastAsia="Times New Roman" w:hAnsi="Arial" w:cs="Tahoma"/>
      <w:b/>
      <w:color w:val="0070C0"/>
      <w:sz w:val="20"/>
      <w:szCs w:val="20"/>
      <w:lang w:val="en-US"/>
    </w:rPr>
  </w:style>
  <w:style w:type="paragraph" w:customStyle="1" w:styleId="SPSBodyText">
    <w:name w:val="SPS Body Text"/>
    <w:basedOn w:val="Normal"/>
    <w:link w:val="SPSBodyTextChar"/>
    <w:qFormat/>
    <w:rsid w:val="00524094"/>
    <w:pPr>
      <w:jc w:val="both"/>
    </w:pPr>
    <w:rPr>
      <w:rFonts w:ascii="Arial" w:hAnsi="Arial"/>
      <w:color w:val="262626"/>
      <w:sz w:val="20"/>
      <w:szCs w:val="20"/>
    </w:rPr>
  </w:style>
  <w:style w:type="character" w:customStyle="1" w:styleId="SPSBodyTextChar">
    <w:name w:val="SPS Body Text Char"/>
    <w:link w:val="SPSBodyText"/>
    <w:rsid w:val="00524094"/>
    <w:rPr>
      <w:rFonts w:ascii="Arial" w:eastAsia="Times New Roman" w:hAnsi="Arial" w:cs="Tahoma"/>
      <w:color w:val="262626"/>
      <w:sz w:val="20"/>
      <w:szCs w:val="20"/>
      <w:lang w:val="en-US"/>
    </w:rPr>
  </w:style>
  <w:style w:type="paragraph" w:styleId="Title">
    <w:name w:val="Title"/>
    <w:basedOn w:val="Normal"/>
    <w:link w:val="TitleChar"/>
    <w:qFormat/>
    <w:rsid w:val="00642B9D"/>
    <w:pPr>
      <w:jc w:val="center"/>
    </w:pPr>
    <w:rPr>
      <w:rFonts w:ascii="Arial" w:hAnsi="Arial" w:cs="Times New Roman"/>
      <w:b/>
      <w:bCs/>
      <w:i/>
      <w:iCs/>
      <w:sz w:val="28"/>
      <w:lang w:val="en-GB"/>
    </w:rPr>
  </w:style>
  <w:style w:type="character" w:customStyle="1" w:styleId="TitleChar">
    <w:name w:val="Title Char"/>
    <w:basedOn w:val="DefaultParagraphFont"/>
    <w:link w:val="Title"/>
    <w:rsid w:val="00642B9D"/>
    <w:rPr>
      <w:rFonts w:ascii="Arial" w:eastAsia="Times New Roman" w:hAnsi="Arial" w:cs="Times New Roman"/>
      <w:b/>
      <w:bCs/>
      <w:i/>
      <w:iCs/>
      <w:sz w:val="28"/>
      <w:szCs w:val="24"/>
    </w:rPr>
  </w:style>
  <w:style w:type="paragraph" w:styleId="BalloonText">
    <w:name w:val="Balloon Text"/>
    <w:basedOn w:val="Normal"/>
    <w:link w:val="BalloonTextChar"/>
    <w:semiHidden/>
    <w:unhideWhenUsed/>
    <w:rsid w:val="00642B9D"/>
    <w:rPr>
      <w:sz w:val="16"/>
      <w:szCs w:val="16"/>
    </w:rPr>
  </w:style>
  <w:style w:type="character" w:customStyle="1" w:styleId="BalloonTextChar">
    <w:name w:val="Balloon Text Char"/>
    <w:basedOn w:val="DefaultParagraphFont"/>
    <w:link w:val="BalloonText"/>
    <w:uiPriority w:val="99"/>
    <w:semiHidden/>
    <w:rsid w:val="00642B9D"/>
    <w:rPr>
      <w:rFonts w:ascii="Tahoma" w:eastAsia="Times New Roman" w:hAnsi="Tahoma" w:cs="Tahoma"/>
      <w:sz w:val="16"/>
      <w:szCs w:val="16"/>
      <w:lang w:val="en-US"/>
    </w:rPr>
  </w:style>
  <w:style w:type="paragraph" w:customStyle="1" w:styleId="inset3">
    <w:name w:val="inset3"/>
    <w:basedOn w:val="Normal"/>
    <w:rsid w:val="00C6723B"/>
    <w:pPr>
      <w:tabs>
        <w:tab w:val="left" w:pos="7920"/>
      </w:tabs>
      <w:ind w:left="2722" w:hanging="562"/>
    </w:pPr>
    <w:rPr>
      <w:rFonts w:ascii="Times New Roman" w:hAnsi="Times New Roman" w:cs="Times New Roman"/>
      <w:sz w:val="22"/>
      <w:szCs w:val="20"/>
      <w:lang w:val="en-GB"/>
    </w:rPr>
  </w:style>
  <w:style w:type="character" w:styleId="Hyperlink">
    <w:name w:val="Hyperlink"/>
    <w:uiPriority w:val="99"/>
    <w:rsid w:val="00C6723B"/>
    <w:rPr>
      <w:color w:val="0000FF"/>
      <w:u w:val="single"/>
    </w:rPr>
  </w:style>
  <w:style w:type="paragraph" w:customStyle="1" w:styleId="inset2">
    <w:name w:val="inset2"/>
    <w:basedOn w:val="Normal"/>
    <w:rsid w:val="00C6723B"/>
    <w:pPr>
      <w:tabs>
        <w:tab w:val="left" w:pos="720"/>
      </w:tabs>
      <w:ind w:left="2160" w:hanging="720"/>
    </w:pPr>
    <w:rPr>
      <w:rFonts w:ascii="Times New Roman" w:hAnsi="Times New Roman" w:cs="Times New Roman"/>
      <w:sz w:val="22"/>
      <w:szCs w:val="20"/>
      <w:lang w:val="en-GB"/>
    </w:rPr>
  </w:style>
  <w:style w:type="paragraph" w:customStyle="1" w:styleId="3372873BB58A4DED866D2BE34882C06C">
    <w:name w:val="3372873BB58A4DED866D2BE34882C06C"/>
    <w:rsid w:val="00C6723B"/>
    <w:rPr>
      <w:rFonts w:ascii="Calibri" w:eastAsia="MS Mincho" w:hAnsi="Calibri" w:cs="Arial"/>
      <w:lang w:val="en-US" w:eastAsia="ja-JP"/>
    </w:rPr>
  </w:style>
  <w:style w:type="paragraph" w:customStyle="1" w:styleId="SPSRevisionDate">
    <w:name w:val="SPS Revision Date"/>
    <w:basedOn w:val="Normal"/>
    <w:link w:val="SPSRevisionDateChar"/>
    <w:qFormat/>
    <w:rsid w:val="00C6723B"/>
    <w:pPr>
      <w:jc w:val="right"/>
    </w:pPr>
    <w:rPr>
      <w:rFonts w:ascii="Arial" w:hAnsi="Arial" w:cs="Arial"/>
      <w:b/>
      <w:color w:val="FFFFFF"/>
      <w:sz w:val="16"/>
      <w:szCs w:val="16"/>
    </w:rPr>
  </w:style>
  <w:style w:type="character" w:customStyle="1" w:styleId="SPSRevisionDateChar">
    <w:name w:val="SPS Revision Date Char"/>
    <w:link w:val="SPSRevisionDate"/>
    <w:rsid w:val="00C6723B"/>
    <w:rPr>
      <w:rFonts w:ascii="Arial" w:eastAsia="Times New Roman" w:hAnsi="Arial" w:cs="Arial"/>
      <w:b/>
      <w:color w:val="FFFFFF"/>
      <w:sz w:val="16"/>
      <w:szCs w:val="16"/>
      <w:lang w:val="en-US"/>
    </w:rPr>
  </w:style>
  <w:style w:type="paragraph" w:customStyle="1" w:styleId="SPSSubText">
    <w:name w:val="SPS Sub Text"/>
    <w:basedOn w:val="SPSWebLink"/>
    <w:link w:val="SPSSubTextChar"/>
    <w:qFormat/>
    <w:rsid w:val="00C6723B"/>
    <w:rPr>
      <w:b w:val="0"/>
      <w:i/>
      <w:color w:val="262626"/>
    </w:rPr>
  </w:style>
  <w:style w:type="character" w:customStyle="1" w:styleId="SPSSubTextChar">
    <w:name w:val="SPS Sub Text Char"/>
    <w:link w:val="SPSSubText"/>
    <w:rsid w:val="00C6723B"/>
    <w:rPr>
      <w:rFonts w:ascii="Arial" w:eastAsia="Times New Roman" w:hAnsi="Arial" w:cs="Tahoma"/>
      <w:i/>
      <w:color w:val="262626"/>
      <w:sz w:val="20"/>
      <w:szCs w:val="20"/>
      <w:lang w:val="en-US"/>
    </w:rPr>
  </w:style>
  <w:style w:type="paragraph" w:customStyle="1" w:styleId="SPSPictureSubText">
    <w:name w:val="SPS Picture Sub Text"/>
    <w:basedOn w:val="Normal"/>
    <w:link w:val="SPSPictureSubTextChar"/>
    <w:qFormat/>
    <w:rsid w:val="00C6723B"/>
    <w:pPr>
      <w:jc w:val="both"/>
    </w:pPr>
    <w:rPr>
      <w:rFonts w:ascii="Arial" w:hAnsi="Arial"/>
      <w:b/>
      <w:i/>
      <w:color w:val="595959"/>
      <w:sz w:val="16"/>
      <w:szCs w:val="16"/>
    </w:rPr>
  </w:style>
  <w:style w:type="character" w:customStyle="1" w:styleId="SPSPictureSubTextChar">
    <w:name w:val="SPS Picture Sub Text Char"/>
    <w:link w:val="SPSPictureSubText"/>
    <w:rsid w:val="00C6723B"/>
    <w:rPr>
      <w:rFonts w:ascii="Arial" w:eastAsia="Times New Roman" w:hAnsi="Arial" w:cs="Tahoma"/>
      <w:b/>
      <w:i/>
      <w:color w:val="595959"/>
      <w:sz w:val="16"/>
      <w:szCs w:val="16"/>
      <w:lang w:val="en-US"/>
    </w:rPr>
  </w:style>
  <w:style w:type="paragraph" w:customStyle="1" w:styleId="text">
    <w:name w:val="text"/>
    <w:basedOn w:val="Normal"/>
    <w:rsid w:val="00C6723B"/>
    <w:pPr>
      <w:tabs>
        <w:tab w:val="left" w:pos="720"/>
      </w:tabs>
    </w:pPr>
    <w:rPr>
      <w:rFonts w:ascii="Times New Roman" w:hAnsi="Times New Roman" w:cs="Times New Roman"/>
      <w:sz w:val="22"/>
      <w:szCs w:val="20"/>
      <w:lang w:val="en-GB"/>
    </w:rPr>
  </w:style>
  <w:style w:type="paragraph" w:customStyle="1" w:styleId="inset">
    <w:name w:val="inset"/>
    <w:basedOn w:val="Normal"/>
    <w:rsid w:val="00C6723B"/>
    <w:pPr>
      <w:tabs>
        <w:tab w:val="left" w:pos="720"/>
      </w:tabs>
      <w:ind w:left="1440" w:hanging="720"/>
    </w:pPr>
    <w:rPr>
      <w:rFonts w:ascii="Times New Roman" w:hAnsi="Times New Roman" w:cs="Times New Roman"/>
      <w:sz w:val="22"/>
      <w:szCs w:val="20"/>
      <w:lang w:val="en-GB"/>
    </w:rPr>
  </w:style>
  <w:style w:type="paragraph" w:customStyle="1" w:styleId="subhead">
    <w:name w:val="subhead"/>
    <w:basedOn w:val="Normal"/>
    <w:rsid w:val="00C6723B"/>
    <w:pPr>
      <w:tabs>
        <w:tab w:val="left" w:pos="720"/>
      </w:tabs>
      <w:ind w:left="720" w:hanging="720"/>
    </w:pPr>
    <w:rPr>
      <w:rFonts w:ascii="Times New Roman" w:hAnsi="Times New Roman" w:cs="Times New Roman"/>
      <w:b/>
      <w:caps/>
      <w:sz w:val="22"/>
      <w:szCs w:val="20"/>
      <w:lang w:val="en-GB"/>
    </w:rPr>
  </w:style>
  <w:style w:type="paragraph" w:customStyle="1" w:styleId="bullet">
    <w:name w:val="bullet"/>
    <w:basedOn w:val="inset2"/>
    <w:rsid w:val="00C6723B"/>
    <w:pPr>
      <w:numPr>
        <w:numId w:val="1"/>
      </w:numPr>
    </w:pPr>
  </w:style>
  <w:style w:type="paragraph" w:styleId="ListParagraph">
    <w:name w:val="List Paragraph"/>
    <w:basedOn w:val="Normal"/>
    <w:qFormat/>
    <w:rsid w:val="00C6723B"/>
    <w:pPr>
      <w:ind w:left="720"/>
    </w:pPr>
  </w:style>
  <w:style w:type="paragraph" w:customStyle="1" w:styleId="SPSTitle">
    <w:name w:val="SPS Title"/>
    <w:basedOn w:val="SPSHeading"/>
    <w:link w:val="SPSTitleChar"/>
    <w:qFormat/>
    <w:rsid w:val="00C6723B"/>
    <w:pPr>
      <w:ind w:left="720"/>
    </w:pPr>
    <w:rPr>
      <w:sz w:val="96"/>
      <w:szCs w:val="96"/>
    </w:rPr>
  </w:style>
  <w:style w:type="character" w:customStyle="1" w:styleId="SPSTitleChar">
    <w:name w:val="SPS Title Char"/>
    <w:link w:val="SPSTitle"/>
    <w:rsid w:val="00C6723B"/>
    <w:rPr>
      <w:rFonts w:ascii="Arial" w:eastAsia="Times New Roman" w:hAnsi="Arial" w:cs="Arial"/>
      <w:color w:val="0070C0"/>
      <w:sz w:val="96"/>
      <w:szCs w:val="96"/>
      <w:lang w:val="en-US"/>
    </w:rPr>
  </w:style>
  <w:style w:type="paragraph" w:customStyle="1" w:styleId="SPSSubTitle">
    <w:name w:val="SPS Sub Title"/>
    <w:basedOn w:val="SPSSubHeading"/>
    <w:link w:val="SPSSubTitleChar"/>
    <w:qFormat/>
    <w:rsid w:val="00C6723B"/>
    <w:pPr>
      <w:ind w:left="720"/>
    </w:pPr>
    <w:rPr>
      <w:b w:val="0"/>
      <w:sz w:val="32"/>
      <w:szCs w:val="32"/>
    </w:rPr>
  </w:style>
  <w:style w:type="character" w:customStyle="1" w:styleId="SPSSubTitleChar">
    <w:name w:val="SPS Sub Title Char"/>
    <w:link w:val="SPSSubTitle"/>
    <w:rsid w:val="00C6723B"/>
    <w:rPr>
      <w:rFonts w:ascii="Arial" w:eastAsia="Times New Roman" w:hAnsi="Arial" w:cs="Arial"/>
      <w:color w:val="404040"/>
      <w:sz w:val="32"/>
      <w:szCs w:val="32"/>
      <w:lang w:val="en-US"/>
    </w:rPr>
  </w:style>
  <w:style w:type="paragraph" w:customStyle="1" w:styleId="RevisionText">
    <w:name w:val="Revision Text"/>
    <w:basedOn w:val="SPSSubTitle"/>
    <w:link w:val="RevisionTextChar"/>
    <w:qFormat/>
    <w:rsid w:val="00C6723B"/>
    <w:rPr>
      <w:b/>
      <w:color w:val="A6A6A6"/>
      <w:sz w:val="20"/>
      <w:szCs w:val="20"/>
    </w:rPr>
  </w:style>
  <w:style w:type="character" w:customStyle="1" w:styleId="RevisionTextChar">
    <w:name w:val="Revision Text Char"/>
    <w:link w:val="RevisionText"/>
    <w:rsid w:val="00C6723B"/>
    <w:rPr>
      <w:rFonts w:ascii="Arial" w:eastAsia="Times New Roman" w:hAnsi="Arial" w:cs="Arial"/>
      <w:b/>
      <w:color w:val="A6A6A6"/>
      <w:sz w:val="20"/>
      <w:szCs w:val="20"/>
      <w:lang w:val="en-US"/>
    </w:rPr>
  </w:style>
  <w:style w:type="paragraph" w:customStyle="1" w:styleId="FirstParagraphLevel2">
    <w:name w:val="First Paragraph Level 2"/>
    <w:rsid w:val="00C6723B"/>
    <w:pPr>
      <w:widowControl w:val="0"/>
      <w:spacing w:before="60" w:after="0" w:line="240" w:lineRule="auto"/>
      <w:jc w:val="both"/>
    </w:pPr>
    <w:rPr>
      <w:rFonts w:ascii="Trebuchet MS" w:eastAsia="Times New Roman" w:hAnsi="Trebuchet MS" w:cs="Times New Roman"/>
      <w:sz w:val="18"/>
      <w:szCs w:val="20"/>
      <w:lang w:eastAsia="en-GB"/>
    </w:rPr>
  </w:style>
  <w:style w:type="paragraph" w:customStyle="1" w:styleId="FirstParagraphLevel3">
    <w:name w:val="First Paragraph Level 3"/>
    <w:rsid w:val="00C6723B"/>
    <w:pPr>
      <w:widowControl w:val="0"/>
      <w:spacing w:before="60" w:after="0" w:line="240" w:lineRule="auto"/>
      <w:jc w:val="both"/>
    </w:pPr>
    <w:rPr>
      <w:rFonts w:ascii="Trebuchet MS" w:eastAsia="Times New Roman" w:hAnsi="Trebuchet MS" w:cs="Times New Roman"/>
      <w:sz w:val="18"/>
      <w:szCs w:val="20"/>
      <w:lang w:eastAsia="en-GB"/>
    </w:rPr>
  </w:style>
  <w:style w:type="paragraph" w:customStyle="1" w:styleId="FirstParagraphLevel4">
    <w:name w:val="First Paragraph Level 4"/>
    <w:basedOn w:val="Normal"/>
    <w:next w:val="Normal"/>
    <w:rsid w:val="00C6723B"/>
    <w:pPr>
      <w:widowControl w:val="0"/>
      <w:ind w:left="992"/>
      <w:jc w:val="both"/>
    </w:pPr>
    <w:rPr>
      <w:rFonts w:ascii="Trebuchet MS" w:hAnsi="Trebuchet MS" w:cs="Times New Roman"/>
      <w:sz w:val="20"/>
      <w:szCs w:val="20"/>
      <w:lang w:val="en-GB" w:eastAsia="en-GB"/>
    </w:rPr>
  </w:style>
  <w:style w:type="character" w:customStyle="1" w:styleId="StyleLatinTrebuchetMSComplexArial10ptBold">
    <w:name w:val="Style (Latin) Trebuchet MS (Complex) Arial 10 pt Bold"/>
    <w:rsid w:val="00C6723B"/>
    <w:rPr>
      <w:rFonts w:ascii="Trebuchet MS" w:hAnsi="Trebuchet MS"/>
      <w:b/>
      <w:sz w:val="20"/>
    </w:rPr>
  </w:style>
  <w:style w:type="character" w:customStyle="1" w:styleId="apple-converted-space">
    <w:name w:val="apple-converted-space"/>
    <w:rsid w:val="00C6723B"/>
  </w:style>
  <w:style w:type="paragraph" w:customStyle="1" w:styleId="SchedulL1">
    <w:name w:val="Schedul_L1"/>
    <w:basedOn w:val="Normal"/>
    <w:next w:val="Normal"/>
    <w:rsid w:val="00C6723B"/>
    <w:pPr>
      <w:keepNext/>
      <w:pageBreakBefore/>
      <w:spacing w:after="220" w:line="480" w:lineRule="auto"/>
      <w:jc w:val="center"/>
      <w:outlineLvl w:val="0"/>
    </w:pPr>
    <w:rPr>
      <w:rFonts w:ascii="Arial Bold" w:hAnsi="Arial Bold" w:cs="Times New Roman"/>
      <w:b/>
      <w:sz w:val="22"/>
      <w:szCs w:val="20"/>
    </w:rPr>
  </w:style>
  <w:style w:type="paragraph" w:customStyle="1" w:styleId="SchedulL2">
    <w:name w:val="Schedul_L2"/>
    <w:basedOn w:val="Normal"/>
    <w:next w:val="Normal"/>
    <w:rsid w:val="00C6723B"/>
    <w:pPr>
      <w:keepNext/>
      <w:spacing w:after="220"/>
      <w:jc w:val="center"/>
      <w:outlineLvl w:val="1"/>
    </w:pPr>
    <w:rPr>
      <w:rFonts w:ascii="Arial Bold" w:hAnsi="Arial Bold" w:cs="Times New Roman"/>
      <w:b/>
      <w:sz w:val="22"/>
      <w:szCs w:val="20"/>
    </w:rPr>
  </w:style>
  <w:style w:type="paragraph" w:customStyle="1" w:styleId="SchedulL3">
    <w:name w:val="Schedul_L3"/>
    <w:basedOn w:val="Normal"/>
    <w:next w:val="Normal"/>
    <w:rsid w:val="00C6723B"/>
    <w:pPr>
      <w:keepNext/>
      <w:tabs>
        <w:tab w:val="num" w:pos="992"/>
      </w:tabs>
      <w:spacing w:after="220"/>
      <w:ind w:left="992" w:hanging="992"/>
      <w:jc w:val="both"/>
      <w:outlineLvl w:val="2"/>
    </w:pPr>
    <w:rPr>
      <w:rFonts w:ascii="Arial" w:hAnsi="Arial" w:cs="Times New Roman"/>
      <w:b/>
      <w:caps/>
      <w:sz w:val="22"/>
      <w:szCs w:val="20"/>
    </w:rPr>
  </w:style>
  <w:style w:type="paragraph" w:customStyle="1" w:styleId="SchedulL4">
    <w:name w:val="Schedul_L4"/>
    <w:basedOn w:val="Normal"/>
    <w:rsid w:val="00C6723B"/>
    <w:pPr>
      <w:tabs>
        <w:tab w:val="num" w:pos="1276"/>
      </w:tabs>
      <w:spacing w:after="220"/>
      <w:ind w:left="1276" w:hanging="992"/>
      <w:jc w:val="both"/>
      <w:outlineLvl w:val="3"/>
    </w:pPr>
    <w:rPr>
      <w:rFonts w:ascii="Arial" w:hAnsi="Arial" w:cs="Times New Roman"/>
      <w:sz w:val="22"/>
      <w:szCs w:val="20"/>
    </w:rPr>
  </w:style>
  <w:style w:type="paragraph" w:customStyle="1" w:styleId="SchedulL5">
    <w:name w:val="Schedul_L5"/>
    <w:basedOn w:val="Normal"/>
    <w:rsid w:val="00C6723B"/>
    <w:pPr>
      <w:tabs>
        <w:tab w:val="num" w:pos="992"/>
      </w:tabs>
      <w:spacing w:after="220"/>
      <w:ind w:left="992" w:hanging="992"/>
      <w:jc w:val="both"/>
      <w:outlineLvl w:val="4"/>
    </w:pPr>
    <w:rPr>
      <w:rFonts w:ascii="Arial" w:hAnsi="Arial" w:cs="Times New Roman"/>
      <w:sz w:val="22"/>
      <w:szCs w:val="20"/>
    </w:rPr>
  </w:style>
  <w:style w:type="paragraph" w:customStyle="1" w:styleId="SchedulL6">
    <w:name w:val="Schedul_L6"/>
    <w:basedOn w:val="Normal"/>
    <w:rsid w:val="00C6723B"/>
    <w:pPr>
      <w:tabs>
        <w:tab w:val="num" w:pos="1984"/>
      </w:tabs>
      <w:spacing w:after="220"/>
      <w:ind w:left="1984" w:hanging="992"/>
      <w:jc w:val="both"/>
      <w:outlineLvl w:val="5"/>
    </w:pPr>
    <w:rPr>
      <w:rFonts w:ascii="Arial" w:hAnsi="Arial" w:cs="Times New Roman"/>
      <w:sz w:val="22"/>
      <w:szCs w:val="20"/>
    </w:rPr>
  </w:style>
  <w:style w:type="paragraph" w:customStyle="1" w:styleId="SchedulL7">
    <w:name w:val="Schedul_L7"/>
    <w:basedOn w:val="SchedulL6"/>
    <w:rsid w:val="00C6723B"/>
    <w:pPr>
      <w:numPr>
        <w:ilvl w:val="6"/>
      </w:numPr>
      <w:tabs>
        <w:tab w:val="num" w:pos="1984"/>
      </w:tabs>
      <w:ind w:left="1984" w:hanging="992"/>
      <w:outlineLvl w:val="6"/>
    </w:pPr>
  </w:style>
  <w:style w:type="paragraph" w:customStyle="1" w:styleId="SchedulL8">
    <w:name w:val="Schedul_L8"/>
    <w:basedOn w:val="SchedulL7"/>
    <w:rsid w:val="00C6723B"/>
    <w:pPr>
      <w:numPr>
        <w:ilvl w:val="7"/>
      </w:numPr>
      <w:tabs>
        <w:tab w:val="num" w:pos="1984"/>
      </w:tabs>
      <w:ind w:left="1984" w:hanging="992"/>
      <w:outlineLvl w:val="7"/>
    </w:pPr>
  </w:style>
  <w:style w:type="paragraph" w:styleId="NormalWeb">
    <w:name w:val="Normal (Web)"/>
    <w:basedOn w:val="Normal"/>
    <w:uiPriority w:val="99"/>
    <w:unhideWhenUsed/>
    <w:rsid w:val="00C6723B"/>
    <w:pPr>
      <w:spacing w:before="100" w:beforeAutospacing="1" w:after="100" w:afterAutospacing="1"/>
    </w:pPr>
    <w:rPr>
      <w:rFonts w:ascii="Times New Roman" w:hAnsi="Times New Roman" w:cs="Times New Roman"/>
      <w:lang w:val="en-GB" w:eastAsia="en-GB"/>
    </w:rPr>
  </w:style>
  <w:style w:type="paragraph" w:styleId="TOC1">
    <w:name w:val="toc 1"/>
    <w:basedOn w:val="Normal"/>
    <w:next w:val="Normal"/>
    <w:autoRedefine/>
    <w:uiPriority w:val="39"/>
    <w:qFormat/>
    <w:rsid w:val="00C6723B"/>
    <w:pPr>
      <w:tabs>
        <w:tab w:val="right" w:leader="dot" w:pos="9639"/>
      </w:tabs>
    </w:pPr>
    <w:rPr>
      <w:rFonts w:ascii="Arial" w:hAnsi="Arial" w:cs="Arial"/>
      <w:b/>
      <w:noProof/>
      <w:sz w:val="22"/>
      <w:lang w:val="en-GB" w:eastAsia="en-GB"/>
    </w:rPr>
  </w:style>
  <w:style w:type="paragraph" w:styleId="TOC2">
    <w:name w:val="toc 2"/>
    <w:basedOn w:val="Normal"/>
    <w:next w:val="Normal"/>
    <w:autoRedefine/>
    <w:uiPriority w:val="39"/>
    <w:qFormat/>
    <w:rsid w:val="00C6723B"/>
    <w:pPr>
      <w:tabs>
        <w:tab w:val="left" w:pos="880"/>
        <w:tab w:val="right" w:leader="dot" w:pos="9639"/>
      </w:tabs>
    </w:pPr>
    <w:rPr>
      <w:rFonts w:ascii="Times New Roman" w:hAnsi="Times New Roman" w:cs="Times New Roman"/>
      <w:lang w:val="en-GB" w:eastAsia="en-GB"/>
    </w:rPr>
  </w:style>
  <w:style w:type="paragraph" w:styleId="TOC3">
    <w:name w:val="toc 3"/>
    <w:basedOn w:val="Normal"/>
    <w:next w:val="Normal"/>
    <w:autoRedefine/>
    <w:uiPriority w:val="39"/>
    <w:qFormat/>
    <w:rsid w:val="00C6723B"/>
    <w:pPr>
      <w:ind w:left="480"/>
    </w:pPr>
    <w:rPr>
      <w:rFonts w:ascii="Times New Roman" w:hAnsi="Times New Roman" w:cs="Times New Roman"/>
      <w:lang w:val="en-GB" w:eastAsia="en-GB"/>
    </w:rPr>
  </w:style>
  <w:style w:type="paragraph" w:styleId="BodyText2">
    <w:name w:val="Body Text 2"/>
    <w:basedOn w:val="Normal"/>
    <w:link w:val="BodyText2Char"/>
    <w:rsid w:val="00C6723B"/>
    <w:pPr>
      <w:spacing w:after="240"/>
      <w:ind w:left="720"/>
    </w:pPr>
    <w:rPr>
      <w:rFonts w:ascii="Arial" w:hAnsi="Arial" w:cs="Times New Roman"/>
      <w:sz w:val="22"/>
      <w:szCs w:val="20"/>
      <w:lang w:val="en-GB"/>
    </w:rPr>
  </w:style>
  <w:style w:type="character" w:customStyle="1" w:styleId="BodyText2Char">
    <w:name w:val="Body Text 2 Char"/>
    <w:basedOn w:val="DefaultParagraphFont"/>
    <w:link w:val="BodyText2"/>
    <w:rsid w:val="00C6723B"/>
    <w:rPr>
      <w:rFonts w:ascii="Arial" w:eastAsia="Times New Roman" w:hAnsi="Arial" w:cs="Times New Roman"/>
      <w:szCs w:val="20"/>
    </w:rPr>
  </w:style>
  <w:style w:type="character" w:styleId="CommentReference">
    <w:name w:val="annotation reference"/>
    <w:rsid w:val="00C6723B"/>
    <w:rPr>
      <w:sz w:val="16"/>
      <w:szCs w:val="16"/>
    </w:rPr>
  </w:style>
  <w:style w:type="paragraph" w:styleId="CommentText">
    <w:name w:val="annotation text"/>
    <w:basedOn w:val="Normal"/>
    <w:link w:val="CommentTextChar"/>
    <w:rsid w:val="00C6723B"/>
    <w:rPr>
      <w:rFonts w:ascii="Times New Roman" w:hAnsi="Times New Roman" w:cs="Times New Roman"/>
      <w:sz w:val="20"/>
      <w:szCs w:val="20"/>
      <w:lang w:val="en-GB" w:eastAsia="en-GB"/>
    </w:rPr>
  </w:style>
  <w:style w:type="character" w:customStyle="1" w:styleId="CommentTextChar">
    <w:name w:val="Comment Text Char"/>
    <w:basedOn w:val="DefaultParagraphFont"/>
    <w:link w:val="CommentText"/>
    <w:rsid w:val="00C6723B"/>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rsid w:val="00C6723B"/>
    <w:rPr>
      <w:b/>
      <w:bCs/>
    </w:rPr>
  </w:style>
  <w:style w:type="character" w:customStyle="1" w:styleId="CommentSubjectChar">
    <w:name w:val="Comment Subject Char"/>
    <w:basedOn w:val="CommentTextChar"/>
    <w:link w:val="CommentSubject"/>
    <w:rsid w:val="00C6723B"/>
    <w:rPr>
      <w:rFonts w:ascii="Times New Roman" w:eastAsia="Times New Roman" w:hAnsi="Times New Roman" w:cs="Times New Roman"/>
      <w:b/>
      <w:bCs/>
      <w:sz w:val="20"/>
      <w:szCs w:val="20"/>
      <w:lang w:eastAsia="en-GB"/>
    </w:rPr>
  </w:style>
  <w:style w:type="character" w:styleId="Emphasis">
    <w:name w:val="Emphasis"/>
    <w:rsid w:val="00C6723B"/>
    <w:rPr>
      <w:i/>
      <w:iCs/>
    </w:rPr>
  </w:style>
  <w:style w:type="paragraph" w:customStyle="1" w:styleId="body">
    <w:name w:val="body"/>
    <w:basedOn w:val="Normal"/>
    <w:rsid w:val="00C6723B"/>
    <w:pPr>
      <w:spacing w:before="100" w:beforeAutospacing="1" w:after="100" w:afterAutospacing="1"/>
    </w:pPr>
    <w:rPr>
      <w:rFonts w:ascii="Times New Roman" w:hAnsi="Times New Roman" w:cs="Times New Roman"/>
      <w:lang w:val="en-GB" w:eastAsia="en-GB"/>
    </w:rPr>
  </w:style>
  <w:style w:type="character" w:customStyle="1" w:styleId="highlight">
    <w:name w:val="highlight"/>
    <w:rsid w:val="00C6723B"/>
  </w:style>
  <w:style w:type="character" w:styleId="FollowedHyperlink">
    <w:name w:val="FollowedHyperlink"/>
    <w:rsid w:val="00C6723B"/>
    <w:rPr>
      <w:color w:val="800080"/>
      <w:u w:val="single"/>
    </w:rPr>
  </w:style>
  <w:style w:type="paragraph" w:customStyle="1" w:styleId="Default">
    <w:name w:val="Default"/>
    <w:rsid w:val="00C6723B"/>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TOC4">
    <w:name w:val="toc 4"/>
    <w:basedOn w:val="Normal"/>
    <w:next w:val="Normal"/>
    <w:autoRedefine/>
    <w:uiPriority w:val="39"/>
    <w:unhideWhenUsed/>
    <w:rsid w:val="00C6723B"/>
    <w:pPr>
      <w:spacing w:after="100" w:line="259" w:lineRule="auto"/>
      <w:ind w:left="660"/>
    </w:pPr>
    <w:rPr>
      <w:rFonts w:ascii="Calibri" w:hAnsi="Calibri" w:cs="Times New Roman"/>
      <w:sz w:val="22"/>
      <w:szCs w:val="22"/>
      <w:lang w:val="en-GB" w:eastAsia="en-GB"/>
    </w:rPr>
  </w:style>
  <w:style w:type="paragraph" w:styleId="TOC5">
    <w:name w:val="toc 5"/>
    <w:basedOn w:val="Normal"/>
    <w:next w:val="Normal"/>
    <w:autoRedefine/>
    <w:uiPriority w:val="39"/>
    <w:unhideWhenUsed/>
    <w:rsid w:val="00C6723B"/>
    <w:pPr>
      <w:spacing w:after="100" w:line="259" w:lineRule="auto"/>
      <w:ind w:left="880"/>
    </w:pPr>
    <w:rPr>
      <w:rFonts w:ascii="Calibri" w:hAnsi="Calibri" w:cs="Times New Roman"/>
      <w:sz w:val="22"/>
      <w:szCs w:val="22"/>
      <w:lang w:val="en-GB" w:eastAsia="en-GB"/>
    </w:rPr>
  </w:style>
  <w:style w:type="paragraph" w:styleId="TOC6">
    <w:name w:val="toc 6"/>
    <w:basedOn w:val="Normal"/>
    <w:next w:val="Normal"/>
    <w:autoRedefine/>
    <w:uiPriority w:val="39"/>
    <w:unhideWhenUsed/>
    <w:rsid w:val="00C6723B"/>
    <w:pPr>
      <w:spacing w:after="100" w:line="259" w:lineRule="auto"/>
      <w:ind w:left="1100"/>
    </w:pPr>
    <w:rPr>
      <w:rFonts w:ascii="Calibri" w:hAnsi="Calibri" w:cs="Times New Roman"/>
      <w:sz w:val="22"/>
      <w:szCs w:val="22"/>
      <w:lang w:val="en-GB" w:eastAsia="en-GB"/>
    </w:rPr>
  </w:style>
  <w:style w:type="paragraph" w:styleId="TOC7">
    <w:name w:val="toc 7"/>
    <w:basedOn w:val="Normal"/>
    <w:next w:val="Normal"/>
    <w:autoRedefine/>
    <w:uiPriority w:val="39"/>
    <w:unhideWhenUsed/>
    <w:rsid w:val="00C6723B"/>
    <w:pPr>
      <w:spacing w:after="100" w:line="259" w:lineRule="auto"/>
      <w:ind w:left="1320"/>
    </w:pPr>
    <w:rPr>
      <w:rFonts w:ascii="Calibri" w:hAnsi="Calibri" w:cs="Times New Roman"/>
      <w:sz w:val="22"/>
      <w:szCs w:val="22"/>
      <w:lang w:val="en-GB" w:eastAsia="en-GB"/>
    </w:rPr>
  </w:style>
  <w:style w:type="paragraph" w:styleId="TOC8">
    <w:name w:val="toc 8"/>
    <w:basedOn w:val="Normal"/>
    <w:next w:val="Normal"/>
    <w:autoRedefine/>
    <w:uiPriority w:val="39"/>
    <w:unhideWhenUsed/>
    <w:rsid w:val="00C6723B"/>
    <w:pPr>
      <w:spacing w:after="100" w:line="259" w:lineRule="auto"/>
      <w:ind w:left="1540"/>
    </w:pPr>
    <w:rPr>
      <w:rFonts w:ascii="Calibri" w:hAnsi="Calibri" w:cs="Times New Roman"/>
      <w:sz w:val="22"/>
      <w:szCs w:val="22"/>
      <w:lang w:val="en-GB" w:eastAsia="en-GB"/>
    </w:rPr>
  </w:style>
  <w:style w:type="paragraph" w:styleId="TOC9">
    <w:name w:val="toc 9"/>
    <w:basedOn w:val="Normal"/>
    <w:next w:val="Normal"/>
    <w:autoRedefine/>
    <w:uiPriority w:val="39"/>
    <w:unhideWhenUsed/>
    <w:rsid w:val="00C6723B"/>
    <w:pPr>
      <w:spacing w:after="100" w:line="259" w:lineRule="auto"/>
      <w:ind w:left="1760"/>
    </w:pPr>
    <w:rPr>
      <w:rFonts w:ascii="Calibri" w:hAnsi="Calibri" w:cs="Times New Roman"/>
      <w:sz w:val="22"/>
      <w:szCs w:val="22"/>
      <w:lang w:val="en-GB" w:eastAsia="en-GB"/>
    </w:rPr>
  </w:style>
  <w:style w:type="paragraph" w:customStyle="1" w:styleId="1bodycopy10pt">
    <w:name w:val="1 body copy 10pt"/>
    <w:basedOn w:val="Normal"/>
    <w:link w:val="1bodycopy10ptChar"/>
    <w:qFormat/>
    <w:rsid w:val="005C6C59"/>
    <w:pPr>
      <w:spacing w:after="120"/>
    </w:pPr>
    <w:rPr>
      <w:rFonts w:ascii="Arial" w:eastAsia="MS Mincho" w:hAnsi="Arial" w:cs="Times New Roman"/>
      <w:sz w:val="20"/>
    </w:rPr>
  </w:style>
  <w:style w:type="character" w:customStyle="1" w:styleId="1bodycopy10ptChar">
    <w:name w:val="1 body copy 10pt Char"/>
    <w:link w:val="1bodycopy10pt"/>
    <w:rsid w:val="005C6C59"/>
    <w:rPr>
      <w:rFonts w:ascii="Arial" w:eastAsia="MS Mincho" w:hAnsi="Arial" w:cs="Times New Roman"/>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877692">
      <w:bodyDiv w:val="1"/>
      <w:marLeft w:val="0"/>
      <w:marRight w:val="0"/>
      <w:marTop w:val="0"/>
      <w:marBottom w:val="0"/>
      <w:divBdr>
        <w:top w:val="none" w:sz="0" w:space="0" w:color="auto"/>
        <w:left w:val="none" w:sz="0" w:space="0" w:color="auto"/>
        <w:bottom w:val="none" w:sz="0" w:space="0" w:color="auto"/>
        <w:right w:val="none" w:sz="0" w:space="0" w:color="auto"/>
      </w:divBdr>
    </w:div>
    <w:div w:id="479348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D9C8C3-00A2-4041-B2ED-1ED95D6C2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6198</Words>
  <Characters>35329</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41445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Owner</dc:creator>
  <cp:lastModifiedBy>Christian Kelly</cp:lastModifiedBy>
  <cp:revision>2</cp:revision>
  <cp:lastPrinted>2018-01-29T14:51:00Z</cp:lastPrinted>
  <dcterms:created xsi:type="dcterms:W3CDTF">2026-02-04T17:38:00Z</dcterms:created>
  <dcterms:modified xsi:type="dcterms:W3CDTF">2026-02-04T17:38:00Z</dcterms:modified>
</cp:coreProperties>
</file>